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6ADBB" w14:textId="77777777" w:rsidR="00E33408" w:rsidRDefault="00A56955">
      <w:pPr>
        <w:pStyle w:val="Title"/>
      </w:pPr>
      <w:r>
        <w:t>CSCI 230 Topical Outline</w:t>
      </w:r>
    </w:p>
    <w:p w14:paraId="79A3BEB0" w14:textId="77777777" w:rsidR="00E33408" w:rsidRDefault="00A56955">
      <w:pPr>
        <w:pStyle w:val="Subtitle"/>
      </w:pPr>
      <w:r>
        <w:t>Data Structures II</w:t>
      </w:r>
    </w:p>
    <w:p w14:paraId="19D76B63" w14:textId="77777777" w:rsidR="00E33408" w:rsidRDefault="00DB0FFF" w:rsidP="00DB0FFF">
      <w:pPr>
        <w:rPr>
          <w:sz w:val="24"/>
        </w:rPr>
      </w:pPr>
      <w:r>
        <w:rPr>
          <w:i/>
          <w:iCs/>
          <w:sz w:val="24"/>
        </w:rPr>
        <w:t xml:space="preserve">                                    </w:t>
      </w:r>
      <w:r w:rsidR="00A56955">
        <w:rPr>
          <w:i/>
          <w:iCs/>
          <w:sz w:val="24"/>
        </w:rPr>
        <w:t xml:space="preserve"> Data Structures and Algorithm Analysis</w:t>
      </w:r>
      <w:r>
        <w:rPr>
          <w:i/>
          <w:iCs/>
          <w:sz w:val="24"/>
        </w:rPr>
        <w:t xml:space="preserve">    </w:t>
      </w:r>
    </w:p>
    <w:p w14:paraId="783F7BC5" w14:textId="77777777" w:rsidR="00E33408" w:rsidRPr="00DB0FFF" w:rsidRDefault="00DB0FFF">
      <w:pPr>
        <w:jc w:val="center"/>
        <w:rPr>
          <w:sz w:val="24"/>
          <w:u w:val="double"/>
        </w:rPr>
      </w:pPr>
      <w:r>
        <w:rPr>
          <w:sz w:val="24"/>
        </w:rPr>
        <w:t xml:space="preserve">by C. Shaffer, Third </w:t>
      </w:r>
      <w:proofErr w:type="gramStart"/>
      <w:r>
        <w:rPr>
          <w:sz w:val="24"/>
        </w:rPr>
        <w:t xml:space="preserve">Edition, </w:t>
      </w:r>
      <w:r w:rsidR="007D7ADB">
        <w:rPr>
          <w:sz w:val="24"/>
        </w:rPr>
        <w:t xml:space="preserve"> Dover</w:t>
      </w:r>
      <w:proofErr w:type="gramEnd"/>
      <w:r w:rsidR="007D7ADB">
        <w:rPr>
          <w:sz w:val="24"/>
        </w:rPr>
        <w:t xml:space="preserve"> 2011</w:t>
      </w:r>
    </w:p>
    <w:p w14:paraId="367C275C" w14:textId="77777777" w:rsidR="00E33408" w:rsidRDefault="00E33408"/>
    <w:tbl>
      <w:tblPr>
        <w:tblW w:w="8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475"/>
        <w:gridCol w:w="1260"/>
        <w:gridCol w:w="1080"/>
      </w:tblGrid>
      <w:tr w:rsidR="007D7ADB" w14:paraId="65A00F8D" w14:textId="77777777" w:rsidTr="007D7ADB"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B263" w14:textId="77777777" w:rsidR="00E33408" w:rsidRDefault="00A5695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Topics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621E" w14:textId="77777777" w:rsidR="00E33408" w:rsidRDefault="00A5695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Sections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1727" w14:textId="77777777" w:rsidR="00E33408" w:rsidRDefault="00A5695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Time</w:t>
            </w:r>
          </w:p>
        </w:tc>
      </w:tr>
      <w:tr w:rsidR="007D7ADB" w14:paraId="2FD755E1" w14:textId="77777777" w:rsidTr="007D7ADB"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9300" w14:textId="77777777" w:rsidR="00E33408" w:rsidRDefault="00A56955">
            <w:pPr>
              <w:pStyle w:val="Code"/>
            </w:pPr>
            <w:r>
              <w:t>Internal Sorting: O(n</w:t>
            </w:r>
            <w:r>
              <w:rPr>
                <w:vertAlign w:val="superscript"/>
              </w:rPr>
              <w:t>2</w:t>
            </w:r>
            <w:r>
              <w:t>) sorting algorithms (insertion, bubble, and selection), shell sort, O(n</w:t>
            </w:r>
            <w:r w:rsidR="007D7ADB">
              <w:t xml:space="preserve"> </w:t>
            </w:r>
            <w:proofErr w:type="spellStart"/>
            <w:r>
              <w:t>logn</w:t>
            </w:r>
            <w:proofErr w:type="spellEnd"/>
            <w:r>
              <w:t>) sorting algorithms (quick sort, merge sort, and heap sort), special sorting algorithms (bin sort and radix sort), empirical comparison of sorting algorithms, lower bound for sorting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4DBA" w14:textId="77777777" w:rsidR="00E33408" w:rsidRDefault="00DB0FFF">
            <w:pPr>
              <w:numPr>
                <w:ilvl w:val="1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-</w:t>
            </w:r>
            <w:r w:rsidR="00A56955">
              <w:rPr>
                <w:sz w:val="24"/>
              </w:rPr>
              <w:t xml:space="preserve"> 7.9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B389" w14:textId="77777777" w:rsidR="00E33408" w:rsidRDefault="007D7ADB" w:rsidP="007D7ADB">
            <w:pPr>
              <w:rPr>
                <w:sz w:val="24"/>
              </w:rPr>
            </w:pPr>
            <w:r>
              <w:rPr>
                <w:sz w:val="24"/>
              </w:rPr>
              <w:t>8 hours</w:t>
            </w:r>
          </w:p>
        </w:tc>
      </w:tr>
      <w:tr w:rsidR="007D7ADB" w14:paraId="62B807AD" w14:textId="77777777" w:rsidTr="007D7ADB"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5AAC" w14:textId="77777777" w:rsidR="00E33408" w:rsidRDefault="00A56955">
            <w:pPr>
              <w:pStyle w:val="Code"/>
            </w:pPr>
            <w:r>
              <w:t>File Processing and External Sorting: primary vs. secondary storage, disk drive architecture and disk access costs, buffe</w:t>
            </w:r>
            <w:r w:rsidR="007D7ADB">
              <w:t>rs and buffer pools, programmer’</w:t>
            </w:r>
            <w:r>
              <w:t>s view of files, sequential access files vs. random access files, simple external sort, replacement selection, multiway merging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72B1" w14:textId="77777777" w:rsidR="00E33408" w:rsidRDefault="007D7ADB">
            <w:pPr>
              <w:pStyle w:val="Code"/>
            </w:pPr>
            <w:r>
              <w:t xml:space="preserve">8.1 - </w:t>
            </w:r>
            <w:r w:rsidR="00A56955">
              <w:t>8.8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D407" w14:textId="77777777" w:rsidR="00E33408" w:rsidRDefault="007D7ADB">
            <w:pPr>
              <w:rPr>
                <w:sz w:val="24"/>
              </w:rPr>
            </w:pPr>
            <w:r>
              <w:rPr>
                <w:sz w:val="24"/>
              </w:rPr>
              <w:t>7hours</w:t>
            </w:r>
          </w:p>
        </w:tc>
      </w:tr>
      <w:tr w:rsidR="007D7ADB" w14:paraId="04B107FD" w14:textId="77777777" w:rsidTr="007D7ADB"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70B5" w14:textId="77777777" w:rsidR="00E33408" w:rsidRDefault="00A56955">
            <w:pPr>
              <w:rPr>
                <w:sz w:val="24"/>
              </w:rPr>
            </w:pPr>
            <w:r>
              <w:rPr>
                <w:sz w:val="24"/>
              </w:rPr>
              <w:t>Searching: sequential search and interpolation search, self-organizing lists, searching in sets, hashing, hash functions, open hashing, closed hashing, primary clustering and secondary clustering, linear probing, double hashing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A911" w14:textId="77777777" w:rsidR="00E33408" w:rsidRDefault="007D7ADB">
            <w:pPr>
              <w:rPr>
                <w:sz w:val="24"/>
              </w:rPr>
            </w:pPr>
            <w:r>
              <w:rPr>
                <w:sz w:val="24"/>
              </w:rPr>
              <w:t xml:space="preserve">9.1 - </w:t>
            </w:r>
            <w:r w:rsidR="00A56955">
              <w:rPr>
                <w:sz w:val="24"/>
              </w:rPr>
              <w:t>9.4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DECC" w14:textId="77777777" w:rsidR="00E33408" w:rsidRDefault="007D7ADB" w:rsidP="007D7ADB">
            <w:pPr>
              <w:rPr>
                <w:sz w:val="24"/>
              </w:rPr>
            </w:pPr>
            <w:r>
              <w:rPr>
                <w:sz w:val="24"/>
              </w:rPr>
              <w:t>6 hours</w:t>
            </w:r>
          </w:p>
        </w:tc>
      </w:tr>
      <w:tr w:rsidR="007D7ADB" w14:paraId="416CD702" w14:textId="77777777" w:rsidTr="007D7ADB"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1A27" w14:textId="77777777" w:rsidR="00E33408" w:rsidRDefault="00A56955">
            <w:pPr>
              <w:rPr>
                <w:sz w:val="24"/>
              </w:rPr>
            </w:pPr>
            <w:r>
              <w:rPr>
                <w:sz w:val="24"/>
              </w:rPr>
              <w:t>Indexing: linear indexing, ISAM, tree indexing, 2-3 trees, B-trees, B</w:t>
            </w:r>
            <w:r>
              <w:rPr>
                <w:sz w:val="24"/>
                <w:vertAlign w:val="superscript"/>
              </w:rPr>
              <w:t>+</w:t>
            </w:r>
            <w:r>
              <w:rPr>
                <w:sz w:val="24"/>
              </w:rPr>
              <w:t>-trees, B-tree analysis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0836" w14:textId="77777777" w:rsidR="00E33408" w:rsidRDefault="007D7ADB">
            <w:pPr>
              <w:rPr>
                <w:sz w:val="24"/>
              </w:rPr>
            </w:pPr>
            <w:r>
              <w:rPr>
                <w:sz w:val="24"/>
              </w:rPr>
              <w:t xml:space="preserve">10.1 - </w:t>
            </w:r>
            <w:r w:rsidR="00A56955">
              <w:rPr>
                <w:sz w:val="24"/>
              </w:rPr>
              <w:t>10.5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C261" w14:textId="77777777" w:rsidR="00E33408" w:rsidRDefault="007D7ADB" w:rsidP="007D7ADB">
            <w:pPr>
              <w:rPr>
                <w:sz w:val="24"/>
              </w:rPr>
            </w:pPr>
            <w:r>
              <w:rPr>
                <w:sz w:val="24"/>
              </w:rPr>
              <w:t>4 hours</w:t>
            </w:r>
          </w:p>
        </w:tc>
      </w:tr>
      <w:tr w:rsidR="007D7ADB" w14:paraId="50BC2519" w14:textId="77777777" w:rsidTr="007D7ADB"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446B" w14:textId="77777777" w:rsidR="00E33408" w:rsidRDefault="00A56955" w:rsidP="007D7ADB">
            <w:pPr>
              <w:rPr>
                <w:sz w:val="24"/>
              </w:rPr>
            </w:pPr>
            <w:r>
              <w:rPr>
                <w:sz w:val="24"/>
              </w:rPr>
              <w:t>Graphs: terminology, applications, representations (adjacency matrix and adjacency list), graph implementations, graph traversals (depth first search and breadth first search), topological sort, shortest path problems, single-</w:t>
            </w:r>
            <w:r w:rsidR="007D7ADB">
              <w:rPr>
                <w:sz w:val="24"/>
              </w:rPr>
              <w:t>source shortest paths (Dijkstra’</w:t>
            </w:r>
            <w:r>
              <w:rPr>
                <w:sz w:val="24"/>
              </w:rPr>
              <w:t>s algorithm), minimum-cost spanning t</w:t>
            </w:r>
            <w:r w:rsidR="007D7ADB">
              <w:rPr>
                <w:sz w:val="24"/>
              </w:rPr>
              <w:t>rees, Prim’s algorithm, Kruskal’</w:t>
            </w:r>
            <w:r>
              <w:rPr>
                <w:sz w:val="24"/>
              </w:rPr>
              <w:t>s algorithm</w:t>
            </w:r>
            <w:r w:rsidR="007D7ADB">
              <w:rPr>
                <w:sz w:val="24"/>
              </w:rPr>
              <w:t>, Skip list, all-pairs shortest paths (Floyd’s algorithm),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6470" w14:textId="77777777" w:rsidR="00E33408" w:rsidRDefault="007D7ADB">
            <w:pPr>
              <w:rPr>
                <w:sz w:val="24"/>
              </w:rPr>
            </w:pPr>
            <w:r>
              <w:rPr>
                <w:sz w:val="24"/>
              </w:rPr>
              <w:t>11.1 -</w:t>
            </w:r>
            <w:r w:rsidR="00A56955">
              <w:rPr>
                <w:sz w:val="24"/>
              </w:rPr>
              <w:t xml:space="preserve"> 11.5</w:t>
            </w:r>
          </w:p>
          <w:p w14:paraId="465BCC91" w14:textId="77777777" w:rsidR="007D7ADB" w:rsidRDefault="007D7ADB">
            <w:pPr>
              <w:rPr>
                <w:sz w:val="24"/>
              </w:rPr>
            </w:pPr>
            <w:r>
              <w:rPr>
                <w:sz w:val="24"/>
              </w:rPr>
              <w:t>16.1 -16.2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B323" w14:textId="77777777" w:rsidR="00E33408" w:rsidRDefault="007D7ADB">
            <w:pPr>
              <w:rPr>
                <w:sz w:val="24"/>
              </w:rPr>
            </w:pPr>
            <w:r>
              <w:rPr>
                <w:sz w:val="24"/>
              </w:rPr>
              <w:t>8 hours</w:t>
            </w:r>
          </w:p>
        </w:tc>
      </w:tr>
      <w:tr w:rsidR="007D7ADB" w14:paraId="2DDA74EF" w14:textId="77777777" w:rsidTr="007D7ADB"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12B0" w14:textId="77777777" w:rsidR="00E33408" w:rsidRDefault="00A56955">
            <w:pPr>
              <w:pStyle w:val="Code"/>
            </w:pPr>
            <w:r>
              <w:t>Lists and</w:t>
            </w:r>
            <w:r w:rsidR="007D7ADB">
              <w:t xml:space="preserve"> Arrays: multi-list</w:t>
            </w:r>
            <w:r>
              <w:t>, matrix repr</w:t>
            </w:r>
            <w:r w:rsidR="007D7ADB">
              <w:t xml:space="preserve">esentations, memory management </w:t>
            </w:r>
            <w:r>
              <w:t xml:space="preserve"> dynamic storage allocation, failure policies, and garbage collection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C546" w14:textId="77777777" w:rsidR="00E33408" w:rsidRDefault="007D7ADB">
            <w:pPr>
              <w:rPr>
                <w:sz w:val="24"/>
              </w:rPr>
            </w:pPr>
            <w:r>
              <w:rPr>
                <w:sz w:val="24"/>
              </w:rPr>
              <w:t>12.1 - 12.3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F862" w14:textId="77777777" w:rsidR="00E33408" w:rsidRDefault="007D7ADB">
            <w:pPr>
              <w:rPr>
                <w:sz w:val="24"/>
              </w:rPr>
            </w:pPr>
            <w:r>
              <w:rPr>
                <w:sz w:val="24"/>
              </w:rPr>
              <w:t>2 hours</w:t>
            </w:r>
          </w:p>
        </w:tc>
      </w:tr>
      <w:tr w:rsidR="007D7ADB" w14:paraId="436B57FC" w14:textId="77777777" w:rsidTr="007D7ADB"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CA8B" w14:textId="77777777" w:rsidR="00E33408" w:rsidRDefault="00A56955">
            <w:pPr>
              <w:rPr>
                <w:sz w:val="24"/>
              </w:rPr>
            </w:pPr>
            <w:r>
              <w:rPr>
                <w:sz w:val="24"/>
              </w:rPr>
              <w:t>Analysis Techniques: summation techniques, recurrence relations, estimating upper and lower bounds, expanding recurrences, divide and conquer recurrences, amortized analysis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140C" w14:textId="77777777" w:rsidR="00E33408" w:rsidRDefault="007D7ADB">
            <w:pPr>
              <w:rPr>
                <w:sz w:val="24"/>
              </w:rPr>
            </w:pPr>
            <w:r>
              <w:rPr>
                <w:sz w:val="24"/>
              </w:rPr>
              <w:t>14.1 -</w:t>
            </w:r>
            <w:r w:rsidR="00A56955">
              <w:rPr>
                <w:sz w:val="24"/>
              </w:rPr>
              <w:t xml:space="preserve"> 14.3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CE83" w14:textId="77777777" w:rsidR="00E33408" w:rsidRDefault="007D7ADB">
            <w:pPr>
              <w:rPr>
                <w:sz w:val="24"/>
              </w:rPr>
            </w:pPr>
            <w:r>
              <w:rPr>
                <w:sz w:val="24"/>
              </w:rPr>
              <w:t>3 hours</w:t>
            </w:r>
          </w:p>
        </w:tc>
      </w:tr>
      <w:tr w:rsidR="007D7ADB" w14:paraId="1F682AF5" w14:textId="77777777" w:rsidTr="007D7ADB"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3F5C" w14:textId="77777777" w:rsidR="007D7ADB" w:rsidRDefault="007D7ADB">
            <w:pPr>
              <w:rPr>
                <w:sz w:val="24"/>
              </w:rPr>
            </w:pPr>
            <w:r>
              <w:rPr>
                <w:sz w:val="24"/>
              </w:rPr>
              <w:t>Lower bounds, adversarial lower bound proofs</w:t>
            </w:r>
          </w:p>
          <w:p w14:paraId="185A539D" w14:textId="77777777" w:rsidR="00E33408" w:rsidRDefault="00A56955">
            <w:pPr>
              <w:rPr>
                <w:sz w:val="24"/>
              </w:rPr>
            </w:pPr>
            <w:r>
              <w:rPr>
                <w:sz w:val="24"/>
              </w:rPr>
              <w:t>Limits to Computation: reductions, hard problems, NP-completeness, impossible problems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616F" w14:textId="77777777" w:rsidR="007D7ADB" w:rsidRDefault="007D7ADB">
            <w:pPr>
              <w:rPr>
                <w:sz w:val="24"/>
              </w:rPr>
            </w:pPr>
            <w:r>
              <w:rPr>
                <w:sz w:val="24"/>
              </w:rPr>
              <w:t>15.1, 15.4</w:t>
            </w:r>
          </w:p>
          <w:p w14:paraId="1314D065" w14:textId="77777777" w:rsidR="00E33408" w:rsidRDefault="007D7ADB">
            <w:pPr>
              <w:rPr>
                <w:sz w:val="24"/>
              </w:rPr>
            </w:pPr>
            <w:r>
              <w:rPr>
                <w:sz w:val="24"/>
              </w:rPr>
              <w:t>17.1 - 17</w:t>
            </w:r>
            <w:r w:rsidR="00A56955">
              <w:rPr>
                <w:sz w:val="24"/>
              </w:rPr>
              <w:t>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69D7" w14:textId="77777777" w:rsidR="00E33408" w:rsidRDefault="007D7ADB">
            <w:pPr>
              <w:rPr>
                <w:sz w:val="24"/>
              </w:rPr>
            </w:pPr>
            <w:r>
              <w:rPr>
                <w:sz w:val="24"/>
              </w:rPr>
              <w:t>3 hours</w:t>
            </w:r>
          </w:p>
        </w:tc>
      </w:tr>
    </w:tbl>
    <w:p w14:paraId="7A44C846" w14:textId="77777777" w:rsidR="00E33408" w:rsidRDefault="00E33408"/>
    <w:p w14:paraId="3BC42C60" w14:textId="77777777" w:rsidR="00E33408" w:rsidRDefault="00E33408"/>
    <w:p w14:paraId="6FE73DF5" w14:textId="77777777" w:rsidR="00E33408" w:rsidRDefault="00A56955">
      <w:pPr>
        <w:pStyle w:val="Code"/>
      </w:pPr>
      <w:r>
        <w:t>Notes:</w:t>
      </w:r>
    </w:p>
    <w:p w14:paraId="1540CD1A" w14:textId="77777777" w:rsidR="00E33408" w:rsidRDefault="00A56955">
      <w:pPr>
        <w:numPr>
          <w:ilvl w:val="0"/>
          <w:numId w:val="5"/>
        </w:numPr>
        <w:rPr>
          <w:sz w:val="24"/>
        </w:rPr>
      </w:pPr>
      <w:r>
        <w:rPr>
          <w:sz w:val="24"/>
        </w:rPr>
        <w:t>1 week: 3 lecture hours</w:t>
      </w:r>
    </w:p>
    <w:p w14:paraId="720923E7" w14:textId="77777777" w:rsidR="00E33408" w:rsidRPr="00F25EFB" w:rsidRDefault="00A56955" w:rsidP="00F25EFB">
      <w:pPr>
        <w:numPr>
          <w:ilvl w:val="0"/>
          <w:numId w:val="5"/>
        </w:numPr>
        <w:rPr>
          <w:sz w:val="24"/>
        </w:rPr>
      </w:pPr>
      <w:r>
        <w:rPr>
          <w:sz w:val="24"/>
        </w:rPr>
        <w:t>The above outline allows 1 week for review and exams, not counting holidays. Keep in mind that most holidays affect MW or MWF classes, so this timeline  NOT the topical outline may need adjustment</w:t>
      </w:r>
    </w:p>
    <w:p w14:paraId="63B33D5E" w14:textId="77777777" w:rsidR="00A56955" w:rsidRDefault="00A56955">
      <w:pPr>
        <w:rPr>
          <w:sz w:val="24"/>
        </w:rPr>
      </w:pPr>
    </w:p>
    <w:sectPr w:rsidR="00A56955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B4226"/>
    <w:multiLevelType w:val="multilevel"/>
    <w:tmpl w:val="F410D10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3B17634"/>
    <w:multiLevelType w:val="hybridMultilevel"/>
    <w:tmpl w:val="ECA29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586956"/>
    <w:multiLevelType w:val="multilevel"/>
    <w:tmpl w:val="A184D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173"/>
    <w:rsid w:val="002913EC"/>
    <w:rsid w:val="007D7ADB"/>
    <w:rsid w:val="00810C82"/>
    <w:rsid w:val="00A56955"/>
    <w:rsid w:val="00D83A75"/>
    <w:rsid w:val="00DB0FFF"/>
    <w:rsid w:val="00E16173"/>
    <w:rsid w:val="00E33408"/>
    <w:rsid w:val="00F2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6FE59E"/>
  <w15:chartTrackingRefBased/>
  <w15:docId w15:val="{FB9EDFC2-DA3C-4400-818A-EFD05CDF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qFormat/>
    <w:pPr>
      <w:jc w:val="center"/>
    </w:pPr>
    <w:rPr>
      <w:sz w:val="3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Code">
    <w:name w:val="Code"/>
    <w:basedOn w:val="Normal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CSCI 230 Topical Outline</vt:lpstr>
    </vt:vector>
  </TitlesOfParts>
  <Company> 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CSCI 230 Topical Outline</dc:title>
  <dc:subject/>
  <dc:creator>Tuan Vo</dc:creator>
  <cp:keywords/>
  <dc:description/>
  <cp:lastModifiedBy>Jimmy Tamayo</cp:lastModifiedBy>
  <cp:revision>2</cp:revision>
  <cp:lastPrinted>2002-04-07T02:16:00Z</cp:lastPrinted>
  <dcterms:created xsi:type="dcterms:W3CDTF">2020-12-07T19:44:00Z</dcterms:created>
  <dcterms:modified xsi:type="dcterms:W3CDTF">2020-12-07T19:44:00Z</dcterms:modified>
</cp:coreProperties>
</file>