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D1612C" w:rsidP="004D5C4F">
      <w:pPr>
        <w:pStyle w:val="Heading1"/>
        <w:jc w:val="center"/>
        <w:rPr>
          <w:b/>
        </w:rPr>
      </w:pPr>
      <w:r>
        <w:rPr>
          <w:b/>
        </w:rPr>
        <w:t>September 13</w:t>
      </w:r>
      <w:r w:rsidR="00815BBE">
        <w:rPr>
          <w:b/>
        </w:rPr>
        <w:t>, 2021</w:t>
      </w:r>
    </w:p>
    <w:p w:rsidR="004D5C4F" w:rsidRDefault="004D5C4F" w:rsidP="004A01CB">
      <w:pPr>
        <w:spacing w:line="480" w:lineRule="auto"/>
      </w:pPr>
    </w:p>
    <w:p w:rsidR="009C7A48" w:rsidRPr="008B7395" w:rsidRDefault="00AF5F4D" w:rsidP="00BD1DB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8B7395">
        <w:rPr>
          <w:rFonts w:ascii="Calibri" w:hAnsi="Calibri" w:cs="Calibri"/>
          <w:sz w:val="28"/>
          <w:szCs w:val="28"/>
        </w:rPr>
        <w:t>Recommended designated liaisons with College entities.</w:t>
      </w: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DA3NTY3NrG0MDJV0lEKTi0uzszPAykwqgUAmpdSsywAAAA="/>
  </w:docVars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15BBE"/>
    <w:rsid w:val="00890D99"/>
    <w:rsid w:val="008A09B9"/>
    <w:rsid w:val="008A1842"/>
    <w:rsid w:val="008B7395"/>
    <w:rsid w:val="008E383D"/>
    <w:rsid w:val="0090293B"/>
    <w:rsid w:val="00925F42"/>
    <w:rsid w:val="009B61BE"/>
    <w:rsid w:val="009C7A48"/>
    <w:rsid w:val="009E1C4B"/>
    <w:rsid w:val="00A548BA"/>
    <w:rsid w:val="00AF5F4D"/>
    <w:rsid w:val="00B0044F"/>
    <w:rsid w:val="00B8793F"/>
    <w:rsid w:val="00BD1DB0"/>
    <w:rsid w:val="00BF5A9B"/>
    <w:rsid w:val="00D1612C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3CA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2020-03-09T20:43:00Z</cp:lastPrinted>
  <dcterms:created xsi:type="dcterms:W3CDTF">2021-09-07T17:53:00Z</dcterms:created>
  <dcterms:modified xsi:type="dcterms:W3CDTF">2021-09-09T20:25:00Z</dcterms:modified>
</cp:coreProperties>
</file>