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9D64E" w14:textId="23AC5DE4" w:rsidR="002B0D8F" w:rsidRDefault="002B0D8F"/>
    <w:p w14:paraId="1C260869" w14:textId="48D16163" w:rsidR="00B52420" w:rsidRDefault="00B52420">
      <w:bookmarkStart w:id="0" w:name="_GoBack"/>
      <w:bookmarkEnd w:id="0"/>
    </w:p>
    <w:p w14:paraId="2391E0BE" w14:textId="77777777" w:rsidR="00B52420" w:rsidRPr="002C7104" w:rsidRDefault="00B52420">
      <w:pPr>
        <w:rPr>
          <w:rFonts w:ascii="Calibri Light" w:hAnsi="Calibri Light" w:cs="Calibri Light"/>
        </w:rPr>
      </w:pPr>
    </w:p>
    <w:tbl>
      <w:tblPr>
        <w:tblW w:w="14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"/>
        <w:gridCol w:w="1800"/>
        <w:gridCol w:w="270"/>
        <w:gridCol w:w="1800"/>
        <w:gridCol w:w="270"/>
        <w:gridCol w:w="1620"/>
        <w:gridCol w:w="360"/>
        <w:gridCol w:w="1710"/>
        <w:gridCol w:w="270"/>
        <w:gridCol w:w="1710"/>
        <w:gridCol w:w="360"/>
        <w:gridCol w:w="1484"/>
        <w:gridCol w:w="406"/>
        <w:gridCol w:w="1695"/>
      </w:tblGrid>
      <w:tr w:rsidR="005D55C4" w:rsidRPr="002C7104" w14:paraId="7205E58E" w14:textId="77777777" w:rsidTr="00595E99">
        <w:trPr>
          <w:trHeight w:hRule="exact" w:val="865"/>
          <w:jc w:val="center"/>
        </w:trPr>
        <w:tc>
          <w:tcPr>
            <w:tcW w:w="255" w:type="dxa"/>
            <w:vAlign w:val="center"/>
          </w:tcPr>
          <w:p w14:paraId="1E9F3359" w14:textId="7FC045DE" w:rsidR="005D55C4" w:rsidRPr="002C7104" w:rsidRDefault="002A3041" w:rsidP="00595E99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P</w:t>
            </w:r>
          </w:p>
        </w:tc>
        <w:tc>
          <w:tcPr>
            <w:tcW w:w="1800" w:type="dxa"/>
            <w:vAlign w:val="center"/>
          </w:tcPr>
          <w:p w14:paraId="0D4FAEB0" w14:textId="77777777" w:rsidR="004A4B69" w:rsidRPr="002C7104" w:rsidRDefault="008275C6" w:rsidP="00595E99">
            <w:pPr>
              <w:jc w:val="center"/>
              <w:rPr>
                <w:rFonts w:ascii="Calibri Light" w:hAnsi="Calibri Light" w:cs="Calibri Light"/>
                <w:bCs/>
              </w:rPr>
            </w:pPr>
            <w:r w:rsidRPr="002C7104">
              <w:rPr>
                <w:rFonts w:ascii="Calibri Light" w:hAnsi="Calibri Light" w:cs="Calibri Light"/>
                <w:bCs/>
              </w:rPr>
              <w:t>Tania Anders</w:t>
            </w:r>
          </w:p>
          <w:p w14:paraId="5C819BF8" w14:textId="040F2C22" w:rsidR="005D55C4" w:rsidRPr="002C7104" w:rsidRDefault="00F918A2" w:rsidP="00595E99">
            <w:pPr>
              <w:jc w:val="center"/>
              <w:rPr>
                <w:rFonts w:ascii="Calibri Light" w:hAnsi="Calibri Light" w:cs="Calibri Light"/>
                <w:bCs/>
              </w:rPr>
            </w:pPr>
            <w:r w:rsidRPr="002C7104">
              <w:rPr>
                <w:rFonts w:ascii="Calibri Light" w:hAnsi="Calibri Light" w:cs="Calibri Light"/>
                <w:bCs/>
              </w:rPr>
              <w:t>(co-chair)</w:t>
            </w:r>
          </w:p>
        </w:tc>
        <w:tc>
          <w:tcPr>
            <w:tcW w:w="270" w:type="dxa"/>
            <w:vAlign w:val="center"/>
          </w:tcPr>
          <w:p w14:paraId="73497399" w14:textId="226EFA1D" w:rsidR="005D55C4" w:rsidRPr="002C7104" w:rsidRDefault="009C27C2" w:rsidP="00595E99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P</w:t>
            </w:r>
          </w:p>
        </w:tc>
        <w:tc>
          <w:tcPr>
            <w:tcW w:w="1800" w:type="dxa"/>
            <w:vAlign w:val="center"/>
          </w:tcPr>
          <w:p w14:paraId="63E4B41C" w14:textId="77777777" w:rsidR="005D55C4" w:rsidRPr="002C7104" w:rsidRDefault="005D55C4" w:rsidP="00595E99">
            <w:pPr>
              <w:jc w:val="center"/>
              <w:rPr>
                <w:rFonts w:ascii="Calibri Light" w:hAnsi="Calibri Light" w:cs="Calibri Light"/>
              </w:rPr>
            </w:pPr>
            <w:r w:rsidRPr="002C7104">
              <w:rPr>
                <w:rFonts w:ascii="Calibri Light" w:hAnsi="Calibri Light" w:cs="Calibri Light"/>
              </w:rPr>
              <w:t>Lianne Greenlee</w:t>
            </w:r>
          </w:p>
        </w:tc>
        <w:tc>
          <w:tcPr>
            <w:tcW w:w="270" w:type="dxa"/>
            <w:vAlign w:val="center"/>
          </w:tcPr>
          <w:p w14:paraId="57DE7601" w14:textId="5D463A20" w:rsidR="005D55C4" w:rsidRPr="002C7104" w:rsidRDefault="00161C40" w:rsidP="00595E99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P</w:t>
            </w:r>
          </w:p>
        </w:tc>
        <w:tc>
          <w:tcPr>
            <w:tcW w:w="1620" w:type="dxa"/>
            <w:vAlign w:val="center"/>
          </w:tcPr>
          <w:p w14:paraId="0C61EA6B" w14:textId="7A258836" w:rsidR="005D55C4" w:rsidRPr="002C7104" w:rsidRDefault="007B2E99" w:rsidP="00595E99">
            <w:pPr>
              <w:jc w:val="center"/>
              <w:rPr>
                <w:rFonts w:ascii="Calibri Light" w:hAnsi="Calibri Light" w:cs="Calibri Light"/>
              </w:rPr>
            </w:pPr>
            <w:r w:rsidRPr="002C7104">
              <w:rPr>
                <w:rFonts w:ascii="Calibri Light" w:hAnsi="Calibri Light" w:cs="Calibri Light"/>
              </w:rPr>
              <w:t>Linda Chan</w:t>
            </w:r>
          </w:p>
        </w:tc>
        <w:tc>
          <w:tcPr>
            <w:tcW w:w="360" w:type="dxa"/>
            <w:vAlign w:val="center"/>
          </w:tcPr>
          <w:p w14:paraId="236ACD7C" w14:textId="0885A39D" w:rsidR="005D55C4" w:rsidRPr="002C7104" w:rsidRDefault="009C6239" w:rsidP="00595E99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5359D3E1" w14:textId="4E72676F" w:rsidR="005D55C4" w:rsidRPr="002C7104" w:rsidRDefault="00F918A2" w:rsidP="00595E99">
            <w:pPr>
              <w:jc w:val="center"/>
              <w:rPr>
                <w:rFonts w:ascii="Calibri Light" w:hAnsi="Calibri Light" w:cs="Calibri Light"/>
              </w:rPr>
            </w:pPr>
            <w:r w:rsidRPr="002C7104">
              <w:rPr>
                <w:rFonts w:ascii="Calibri Light" w:hAnsi="Calibri Light" w:cs="Calibri Light"/>
              </w:rPr>
              <w:t>Emily Versace</w:t>
            </w:r>
          </w:p>
        </w:tc>
        <w:tc>
          <w:tcPr>
            <w:tcW w:w="270" w:type="dxa"/>
            <w:vAlign w:val="center"/>
          </w:tcPr>
          <w:p w14:paraId="382243AB" w14:textId="5CD2BC27" w:rsidR="005D55C4" w:rsidRPr="002C7104" w:rsidRDefault="00E90FE4" w:rsidP="00595E99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158AC44D" w14:textId="588A9DF7" w:rsidR="005D55C4" w:rsidRPr="002C7104" w:rsidRDefault="00433581" w:rsidP="00595E99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Kelly Rivera</w:t>
            </w:r>
          </w:p>
        </w:tc>
        <w:tc>
          <w:tcPr>
            <w:tcW w:w="360" w:type="dxa"/>
            <w:vAlign w:val="center"/>
          </w:tcPr>
          <w:p w14:paraId="079974E6" w14:textId="507DE7DD" w:rsidR="005D55C4" w:rsidRPr="002C7104" w:rsidRDefault="0038266A" w:rsidP="00595E99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P</w:t>
            </w:r>
          </w:p>
        </w:tc>
        <w:tc>
          <w:tcPr>
            <w:tcW w:w="1484" w:type="dxa"/>
            <w:vAlign w:val="center"/>
          </w:tcPr>
          <w:p w14:paraId="25265481" w14:textId="23908ABA" w:rsidR="005D55C4" w:rsidRPr="002C7104" w:rsidRDefault="00BB0FAE" w:rsidP="00595E99">
            <w:pPr>
              <w:jc w:val="center"/>
              <w:rPr>
                <w:rFonts w:ascii="Calibri Light" w:hAnsi="Calibri Light" w:cs="Calibri Light"/>
              </w:rPr>
            </w:pPr>
            <w:r w:rsidRPr="002C7104">
              <w:rPr>
                <w:rFonts w:ascii="Calibri Light" w:hAnsi="Calibri Light" w:cs="Calibri Light"/>
                <w:bCs/>
              </w:rPr>
              <w:t>Yolanda Haro</w:t>
            </w:r>
          </w:p>
        </w:tc>
        <w:tc>
          <w:tcPr>
            <w:tcW w:w="406" w:type="dxa"/>
            <w:vAlign w:val="center"/>
          </w:tcPr>
          <w:p w14:paraId="4A848E23" w14:textId="334EEFBA" w:rsidR="005D55C4" w:rsidRPr="002C7104" w:rsidRDefault="000F7693" w:rsidP="00595E99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P</w:t>
            </w:r>
          </w:p>
        </w:tc>
        <w:tc>
          <w:tcPr>
            <w:tcW w:w="1695" w:type="dxa"/>
            <w:vAlign w:val="center"/>
          </w:tcPr>
          <w:p w14:paraId="5A4DB42C" w14:textId="1A0FC028" w:rsidR="005D55C4" w:rsidRPr="002C7104" w:rsidRDefault="006A52B4" w:rsidP="00595E99">
            <w:pPr>
              <w:jc w:val="center"/>
              <w:rPr>
                <w:rFonts w:ascii="Calibri Light" w:hAnsi="Calibri Light" w:cs="Calibri Light"/>
              </w:rPr>
            </w:pPr>
            <w:r w:rsidRPr="002C7104">
              <w:rPr>
                <w:rFonts w:ascii="Calibri Light" w:hAnsi="Calibri Light" w:cs="Calibri Light"/>
                <w:b/>
                <w:i/>
              </w:rPr>
              <w:t>Scrib</w:t>
            </w:r>
            <w:r w:rsidR="000F611E" w:rsidRPr="002C7104">
              <w:rPr>
                <w:rFonts w:ascii="Calibri Light" w:hAnsi="Calibri Light" w:cs="Calibri Light"/>
                <w:b/>
                <w:i/>
              </w:rPr>
              <w:t>e</w:t>
            </w:r>
            <w:r w:rsidRPr="002C7104">
              <w:rPr>
                <w:rFonts w:ascii="Calibri Light" w:hAnsi="Calibri Light" w:cs="Calibri Light"/>
                <w:b/>
                <w:i/>
              </w:rPr>
              <w:t>: Elda Blount</w:t>
            </w:r>
          </w:p>
        </w:tc>
      </w:tr>
      <w:tr w:rsidR="005D55C4" w:rsidRPr="002C7104" w14:paraId="53626008" w14:textId="77777777" w:rsidTr="00595E99">
        <w:trPr>
          <w:trHeight w:hRule="exact" w:val="1018"/>
          <w:jc w:val="center"/>
        </w:trPr>
        <w:tc>
          <w:tcPr>
            <w:tcW w:w="255" w:type="dxa"/>
            <w:vAlign w:val="center"/>
          </w:tcPr>
          <w:p w14:paraId="6744762A" w14:textId="36F288C0" w:rsidR="005D55C4" w:rsidRPr="002C7104" w:rsidRDefault="002A3041" w:rsidP="00595E99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P</w:t>
            </w:r>
          </w:p>
        </w:tc>
        <w:tc>
          <w:tcPr>
            <w:tcW w:w="1800" w:type="dxa"/>
            <w:vAlign w:val="center"/>
          </w:tcPr>
          <w:p w14:paraId="4C636159" w14:textId="3D1A5BE7" w:rsidR="004A4B69" w:rsidRPr="002C7104" w:rsidRDefault="00F918A2" w:rsidP="00595E99">
            <w:pPr>
              <w:jc w:val="center"/>
              <w:rPr>
                <w:rFonts w:ascii="Calibri Light" w:hAnsi="Calibri Light" w:cs="Calibri Light"/>
              </w:rPr>
            </w:pPr>
            <w:r w:rsidRPr="002C7104">
              <w:rPr>
                <w:rFonts w:ascii="Calibri Light" w:hAnsi="Calibri Light" w:cs="Calibri Light"/>
              </w:rPr>
              <w:t>Michelle Sampat</w:t>
            </w:r>
          </w:p>
          <w:p w14:paraId="48761395" w14:textId="374486AF" w:rsidR="005D55C4" w:rsidRPr="002C7104" w:rsidRDefault="00F918A2" w:rsidP="00595E99">
            <w:pPr>
              <w:jc w:val="center"/>
              <w:rPr>
                <w:rFonts w:ascii="Calibri Light" w:hAnsi="Calibri Light" w:cs="Calibri Light"/>
                <w:bCs/>
              </w:rPr>
            </w:pPr>
            <w:r w:rsidRPr="002C7104">
              <w:rPr>
                <w:rFonts w:ascii="Calibri Light" w:hAnsi="Calibri Light" w:cs="Calibri Light"/>
              </w:rPr>
              <w:t>(co-chair)</w:t>
            </w:r>
          </w:p>
        </w:tc>
        <w:tc>
          <w:tcPr>
            <w:tcW w:w="270" w:type="dxa"/>
            <w:vAlign w:val="center"/>
          </w:tcPr>
          <w:p w14:paraId="74DA0B4D" w14:textId="6F3E9661" w:rsidR="005D55C4" w:rsidRPr="002C7104" w:rsidRDefault="00161C40" w:rsidP="00595E99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P</w:t>
            </w:r>
          </w:p>
        </w:tc>
        <w:tc>
          <w:tcPr>
            <w:tcW w:w="1800" w:type="dxa"/>
            <w:vAlign w:val="center"/>
          </w:tcPr>
          <w:p w14:paraId="6BF07072" w14:textId="755076B6" w:rsidR="005D55C4" w:rsidRPr="002C7104" w:rsidRDefault="005C01F5" w:rsidP="00595E99">
            <w:pPr>
              <w:jc w:val="center"/>
              <w:rPr>
                <w:rFonts w:ascii="Calibri Light" w:hAnsi="Calibri Light" w:cs="Calibri Light"/>
              </w:rPr>
            </w:pPr>
            <w:r w:rsidRPr="002C7104">
              <w:rPr>
                <w:rFonts w:ascii="Calibri Light" w:hAnsi="Calibri Light" w:cs="Calibri Light"/>
              </w:rPr>
              <w:t>Tamra Horton</w:t>
            </w:r>
          </w:p>
        </w:tc>
        <w:tc>
          <w:tcPr>
            <w:tcW w:w="270" w:type="dxa"/>
            <w:vAlign w:val="center"/>
          </w:tcPr>
          <w:p w14:paraId="0216BFC7" w14:textId="088DD863" w:rsidR="005D55C4" w:rsidRPr="002C7104" w:rsidRDefault="009C27C2" w:rsidP="00595E99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P</w:t>
            </w:r>
          </w:p>
        </w:tc>
        <w:tc>
          <w:tcPr>
            <w:tcW w:w="1620" w:type="dxa"/>
            <w:vAlign w:val="center"/>
          </w:tcPr>
          <w:p w14:paraId="3DC7DA3C" w14:textId="30CCDD7D" w:rsidR="005D55C4" w:rsidRPr="002C7104" w:rsidRDefault="007B2E99" w:rsidP="00595E99">
            <w:pPr>
              <w:jc w:val="center"/>
              <w:rPr>
                <w:rFonts w:ascii="Calibri Light" w:hAnsi="Calibri Light" w:cs="Calibri Light"/>
              </w:rPr>
            </w:pPr>
            <w:r w:rsidRPr="002C7104">
              <w:rPr>
                <w:rFonts w:ascii="Calibri Light" w:hAnsi="Calibri Light" w:cs="Calibri Light"/>
                <w:color w:val="000000" w:themeColor="text1"/>
              </w:rPr>
              <w:t>Sun Ezzell</w:t>
            </w:r>
          </w:p>
        </w:tc>
        <w:tc>
          <w:tcPr>
            <w:tcW w:w="360" w:type="dxa"/>
            <w:vAlign w:val="center"/>
          </w:tcPr>
          <w:p w14:paraId="370BF855" w14:textId="703FBDAE" w:rsidR="005D55C4" w:rsidRPr="002C7104" w:rsidRDefault="00161C40" w:rsidP="00595E99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614298C3" w14:textId="515F4F59" w:rsidR="005D55C4" w:rsidRPr="002C7104" w:rsidRDefault="007B2E99" w:rsidP="00595E99">
            <w:pPr>
              <w:jc w:val="center"/>
              <w:rPr>
                <w:rFonts w:ascii="Calibri Light" w:hAnsi="Calibri Light" w:cs="Calibri Light"/>
              </w:rPr>
            </w:pPr>
            <w:r w:rsidRPr="002C7104">
              <w:rPr>
                <w:rFonts w:ascii="Calibri Light" w:hAnsi="Calibri Light" w:cs="Calibri Light"/>
              </w:rPr>
              <w:t>Shilo</w:t>
            </w:r>
            <w:r w:rsidR="00C5292A" w:rsidRPr="002C7104">
              <w:rPr>
                <w:rFonts w:ascii="Calibri Light" w:hAnsi="Calibri Light" w:cs="Calibri Light"/>
              </w:rPr>
              <w:t>h</w:t>
            </w:r>
            <w:r w:rsidRPr="002C7104">
              <w:rPr>
                <w:rFonts w:ascii="Calibri Light" w:hAnsi="Calibri Light" w:cs="Calibri Light"/>
              </w:rPr>
              <w:t xml:space="preserve"> Blacksher</w:t>
            </w:r>
          </w:p>
        </w:tc>
        <w:tc>
          <w:tcPr>
            <w:tcW w:w="270" w:type="dxa"/>
            <w:vAlign w:val="center"/>
          </w:tcPr>
          <w:p w14:paraId="52EB6068" w14:textId="5ADAB6BB" w:rsidR="005D55C4" w:rsidRPr="002C7104" w:rsidRDefault="00A042F1" w:rsidP="00595E99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P</w:t>
            </w:r>
          </w:p>
        </w:tc>
        <w:tc>
          <w:tcPr>
            <w:tcW w:w="1710" w:type="dxa"/>
            <w:vAlign w:val="center"/>
          </w:tcPr>
          <w:p w14:paraId="2ADE6161" w14:textId="14114417" w:rsidR="000323C4" w:rsidRPr="002C7104" w:rsidRDefault="00987321" w:rsidP="00595E99">
            <w:pPr>
              <w:jc w:val="center"/>
              <w:rPr>
                <w:rFonts w:ascii="Calibri Light" w:hAnsi="Calibri Light" w:cs="Calibri Light"/>
              </w:rPr>
            </w:pPr>
            <w:r w:rsidRPr="002C7104">
              <w:rPr>
                <w:rFonts w:ascii="Calibri Light" w:hAnsi="Calibri Light" w:cs="Calibri Light"/>
              </w:rPr>
              <w:t>Dalia Chavez</w:t>
            </w:r>
          </w:p>
        </w:tc>
        <w:tc>
          <w:tcPr>
            <w:tcW w:w="360" w:type="dxa"/>
            <w:vAlign w:val="center"/>
          </w:tcPr>
          <w:p w14:paraId="304A99C9" w14:textId="28923282" w:rsidR="005D55C4" w:rsidRPr="002C7104" w:rsidRDefault="005D55C4" w:rsidP="00595E99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484" w:type="dxa"/>
            <w:vAlign w:val="center"/>
          </w:tcPr>
          <w:p w14:paraId="38FA7BCD" w14:textId="5FB9B1BE" w:rsidR="005D55C4" w:rsidRPr="0048612E" w:rsidRDefault="005D55C4" w:rsidP="00595E9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06" w:type="dxa"/>
            <w:vAlign w:val="center"/>
          </w:tcPr>
          <w:p w14:paraId="7C6C41C2" w14:textId="64E3DE47" w:rsidR="005D55C4" w:rsidRPr="002C7104" w:rsidRDefault="005D55C4" w:rsidP="00595E99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695" w:type="dxa"/>
            <w:vAlign w:val="center"/>
          </w:tcPr>
          <w:p w14:paraId="6023AAF5" w14:textId="73C8D542" w:rsidR="005D55C4" w:rsidRPr="002C7104" w:rsidRDefault="005D55C4" w:rsidP="00595E99">
            <w:pPr>
              <w:jc w:val="center"/>
              <w:rPr>
                <w:rFonts w:ascii="Calibri Light" w:hAnsi="Calibri Light" w:cs="Calibri Light"/>
                <w:b/>
                <w:i/>
              </w:rPr>
            </w:pPr>
          </w:p>
        </w:tc>
      </w:tr>
      <w:tr w:rsidR="00987321" w:rsidRPr="002C7104" w14:paraId="6CA3C252" w14:textId="77777777" w:rsidTr="00595E99">
        <w:trPr>
          <w:trHeight w:hRule="exact" w:val="1252"/>
          <w:jc w:val="center"/>
        </w:trPr>
        <w:tc>
          <w:tcPr>
            <w:tcW w:w="255" w:type="dxa"/>
            <w:vAlign w:val="center"/>
          </w:tcPr>
          <w:p w14:paraId="7BC408EF" w14:textId="77777777" w:rsidR="00987321" w:rsidRPr="002C7104" w:rsidRDefault="00987321" w:rsidP="00595E99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2A97C1DF" w14:textId="06F045E2" w:rsidR="00987321" w:rsidRPr="002C7104" w:rsidRDefault="00987321" w:rsidP="00595E99">
            <w:pPr>
              <w:jc w:val="center"/>
              <w:rPr>
                <w:rFonts w:ascii="Calibri Light" w:hAnsi="Calibri Light" w:cs="Calibri Light"/>
                <w:b/>
                <w:i/>
              </w:rPr>
            </w:pPr>
            <w:r w:rsidRPr="002C7104">
              <w:rPr>
                <w:rFonts w:ascii="Calibri Light" w:hAnsi="Calibri Light" w:cs="Calibri Light"/>
                <w:b/>
                <w:i/>
              </w:rPr>
              <w:t>VACANT: Faculty, AS Appointment</w:t>
            </w:r>
          </w:p>
        </w:tc>
        <w:tc>
          <w:tcPr>
            <w:tcW w:w="270" w:type="dxa"/>
            <w:vAlign w:val="center"/>
          </w:tcPr>
          <w:p w14:paraId="1AF54408" w14:textId="77777777" w:rsidR="00987321" w:rsidRPr="002C7104" w:rsidRDefault="00987321" w:rsidP="00595E99">
            <w:pPr>
              <w:jc w:val="center"/>
              <w:rPr>
                <w:rFonts w:ascii="Calibri Light" w:hAnsi="Calibri Light" w:cs="Calibri Light"/>
                <w:b/>
                <w:i/>
              </w:rPr>
            </w:pPr>
          </w:p>
        </w:tc>
        <w:tc>
          <w:tcPr>
            <w:tcW w:w="1800" w:type="dxa"/>
            <w:vAlign w:val="center"/>
          </w:tcPr>
          <w:p w14:paraId="4E3FAD57" w14:textId="0A8F25AB" w:rsidR="00987321" w:rsidRPr="002C7104" w:rsidRDefault="00987321" w:rsidP="00595E99">
            <w:pPr>
              <w:jc w:val="center"/>
              <w:rPr>
                <w:rFonts w:ascii="Calibri Light" w:hAnsi="Calibri Light" w:cs="Calibri Light"/>
                <w:b/>
                <w:i/>
              </w:rPr>
            </w:pPr>
            <w:r w:rsidRPr="002C7104">
              <w:rPr>
                <w:rFonts w:ascii="Calibri Light" w:hAnsi="Calibri Light" w:cs="Calibri Light"/>
                <w:b/>
                <w:i/>
              </w:rPr>
              <w:t>VACANT: Faculty, AS Appointment</w:t>
            </w:r>
          </w:p>
        </w:tc>
        <w:tc>
          <w:tcPr>
            <w:tcW w:w="270" w:type="dxa"/>
            <w:vAlign w:val="center"/>
          </w:tcPr>
          <w:p w14:paraId="7BE9B28D" w14:textId="77777777" w:rsidR="00987321" w:rsidRPr="002C7104" w:rsidRDefault="00987321" w:rsidP="00595E99">
            <w:pPr>
              <w:jc w:val="center"/>
              <w:rPr>
                <w:rFonts w:ascii="Calibri Light" w:hAnsi="Calibri Light" w:cs="Calibri Light"/>
                <w:b/>
                <w:i/>
              </w:rPr>
            </w:pPr>
          </w:p>
        </w:tc>
        <w:tc>
          <w:tcPr>
            <w:tcW w:w="1620" w:type="dxa"/>
            <w:vAlign w:val="center"/>
          </w:tcPr>
          <w:p w14:paraId="4F73C428" w14:textId="03F4E3AB" w:rsidR="00987321" w:rsidRPr="002C7104" w:rsidRDefault="00A160DD" w:rsidP="00595E99">
            <w:pPr>
              <w:jc w:val="center"/>
              <w:rPr>
                <w:rFonts w:ascii="Calibri Light" w:hAnsi="Calibri Light" w:cs="Calibri Light"/>
                <w:b/>
                <w:i/>
              </w:rPr>
            </w:pPr>
            <w:r w:rsidRPr="002C7104">
              <w:rPr>
                <w:rFonts w:ascii="Calibri Light" w:hAnsi="Calibri Light" w:cs="Calibri Light"/>
                <w:b/>
                <w:i/>
              </w:rPr>
              <w:t>VACANT: Student representative</w:t>
            </w:r>
          </w:p>
        </w:tc>
        <w:tc>
          <w:tcPr>
            <w:tcW w:w="360" w:type="dxa"/>
            <w:vAlign w:val="center"/>
          </w:tcPr>
          <w:p w14:paraId="273912F7" w14:textId="77777777" w:rsidR="00987321" w:rsidRPr="002C7104" w:rsidRDefault="00987321" w:rsidP="00595E99">
            <w:pPr>
              <w:jc w:val="center"/>
              <w:rPr>
                <w:rFonts w:ascii="Calibri Light" w:hAnsi="Calibri Light" w:cs="Calibri Light"/>
                <w:b/>
                <w:i/>
              </w:rPr>
            </w:pPr>
          </w:p>
        </w:tc>
        <w:tc>
          <w:tcPr>
            <w:tcW w:w="1710" w:type="dxa"/>
            <w:vAlign w:val="center"/>
          </w:tcPr>
          <w:p w14:paraId="53995ECD" w14:textId="3A86EC15" w:rsidR="00987321" w:rsidRPr="002C7104" w:rsidRDefault="00987321" w:rsidP="00595E9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70" w:type="dxa"/>
            <w:vAlign w:val="center"/>
          </w:tcPr>
          <w:p w14:paraId="3DD6CCD8" w14:textId="77777777" w:rsidR="00987321" w:rsidRPr="002C7104" w:rsidRDefault="00987321" w:rsidP="00595E99">
            <w:pPr>
              <w:jc w:val="center"/>
              <w:rPr>
                <w:rFonts w:ascii="Calibri Light" w:hAnsi="Calibri Light" w:cs="Calibri Light"/>
                <w:b/>
                <w:i/>
              </w:rPr>
            </w:pPr>
          </w:p>
        </w:tc>
        <w:tc>
          <w:tcPr>
            <w:tcW w:w="1710" w:type="dxa"/>
            <w:vAlign w:val="center"/>
          </w:tcPr>
          <w:p w14:paraId="747D434C" w14:textId="3297F497" w:rsidR="00987321" w:rsidRPr="002C7104" w:rsidRDefault="00987321" w:rsidP="00595E99">
            <w:pPr>
              <w:jc w:val="center"/>
              <w:rPr>
                <w:rFonts w:ascii="Calibri Light" w:hAnsi="Calibri Light" w:cs="Calibri Light"/>
                <w:b/>
                <w:i/>
              </w:rPr>
            </w:pPr>
          </w:p>
        </w:tc>
        <w:tc>
          <w:tcPr>
            <w:tcW w:w="360" w:type="dxa"/>
            <w:vAlign w:val="center"/>
          </w:tcPr>
          <w:p w14:paraId="048BA9BB" w14:textId="77777777" w:rsidR="00987321" w:rsidRPr="002C7104" w:rsidRDefault="00987321" w:rsidP="00595E9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84" w:type="dxa"/>
            <w:vAlign w:val="center"/>
          </w:tcPr>
          <w:p w14:paraId="7CFB2CCB" w14:textId="7905370F" w:rsidR="00987321" w:rsidRPr="002C7104" w:rsidRDefault="00987321" w:rsidP="00595E99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406" w:type="dxa"/>
            <w:vAlign w:val="center"/>
          </w:tcPr>
          <w:p w14:paraId="4AF25AFC" w14:textId="77777777" w:rsidR="00987321" w:rsidRPr="002C7104" w:rsidRDefault="00987321" w:rsidP="00595E99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1695" w:type="dxa"/>
            <w:vAlign w:val="center"/>
          </w:tcPr>
          <w:p w14:paraId="4E995D79" w14:textId="4927EDCF" w:rsidR="00987321" w:rsidRPr="002C7104" w:rsidRDefault="00987321" w:rsidP="00595E99">
            <w:pPr>
              <w:jc w:val="center"/>
              <w:rPr>
                <w:rFonts w:ascii="Calibri Light" w:hAnsi="Calibri Light" w:cs="Calibri Light"/>
                <w:b/>
                <w:i/>
              </w:rPr>
            </w:pPr>
          </w:p>
        </w:tc>
      </w:tr>
    </w:tbl>
    <w:p w14:paraId="0FF27085" w14:textId="77777777" w:rsidR="009330B3" w:rsidRPr="002C7104" w:rsidRDefault="003A3A5E" w:rsidP="00F30063">
      <w:pPr>
        <w:rPr>
          <w:rFonts w:ascii="Calibri Light" w:hAnsi="Calibri Light" w:cs="Calibri Light"/>
          <w:bCs/>
          <w:iCs/>
        </w:rPr>
      </w:pPr>
      <w:r w:rsidRPr="002C7104">
        <w:rPr>
          <w:rFonts w:ascii="Calibri Light" w:hAnsi="Calibri Light" w:cs="Calibri Light"/>
          <w:bCs/>
          <w:iCs/>
        </w:rPr>
        <w:t xml:space="preserve">     </w:t>
      </w:r>
    </w:p>
    <w:p w14:paraId="63BABA29" w14:textId="77777777" w:rsidR="00174987" w:rsidRPr="002C7104" w:rsidRDefault="00174987" w:rsidP="009C38F3">
      <w:pPr>
        <w:rPr>
          <w:rFonts w:ascii="Calibri Light" w:hAnsi="Calibri Light" w:cs="Calibri Light"/>
          <w:color w:val="000000"/>
          <w:shd w:val="clear" w:color="auto" w:fill="FFFFFF"/>
        </w:rPr>
        <w:sectPr w:rsidR="00174987" w:rsidRPr="002C7104" w:rsidSect="00F964E2">
          <w:headerReference w:type="default" r:id="rId11"/>
          <w:footerReference w:type="default" r:id="rId12"/>
          <w:pgSz w:w="15840" w:h="12240" w:orient="landscape" w:code="1"/>
          <w:pgMar w:top="547" w:right="720" w:bottom="720" w:left="720" w:header="720" w:footer="720" w:gutter="0"/>
          <w:cols w:space="720"/>
          <w:docGrid w:linePitch="360"/>
        </w:sectPr>
      </w:pPr>
    </w:p>
    <w:p w14:paraId="759B26FD" w14:textId="63FC64A1" w:rsidR="00046D2E" w:rsidRPr="002C7104" w:rsidRDefault="00046D2E" w:rsidP="00046D2E">
      <w:pPr>
        <w:rPr>
          <w:rFonts w:ascii="Calibri Light" w:hAnsi="Calibri Light" w:cs="Calibri Light"/>
          <w:color w:val="000000"/>
          <w:shd w:val="clear" w:color="auto" w:fill="FFFFFF"/>
        </w:rPr>
      </w:pPr>
      <w:r w:rsidRPr="002C7104">
        <w:rPr>
          <w:rFonts w:ascii="Calibri Light" w:hAnsi="Calibri Light" w:cs="Calibri Light"/>
          <w:color w:val="000000"/>
          <w:shd w:val="clear" w:color="auto" w:fill="FFFFFF"/>
        </w:rPr>
        <w:t xml:space="preserve"> </w:t>
      </w:r>
    </w:p>
    <w:p w14:paraId="326665D3" w14:textId="77777777" w:rsidR="00174987" w:rsidRPr="002C7104" w:rsidRDefault="00174987" w:rsidP="00415103">
      <w:pPr>
        <w:rPr>
          <w:rFonts w:ascii="Calibri Light" w:hAnsi="Calibri Light" w:cs="Calibri Light"/>
        </w:rPr>
        <w:sectPr w:rsidR="00174987" w:rsidRPr="002C7104" w:rsidSect="00174987">
          <w:type w:val="continuous"/>
          <w:pgSz w:w="15840" w:h="12240" w:orient="landscape"/>
          <w:pgMar w:top="540" w:right="720" w:bottom="720" w:left="720" w:header="720" w:footer="720" w:gutter="0"/>
          <w:cols w:num="3" w:space="720"/>
          <w:docGrid w:linePitch="360"/>
        </w:sectPr>
      </w:pPr>
    </w:p>
    <w:p w14:paraId="1D5D0B99" w14:textId="77777777" w:rsidR="00174987" w:rsidRPr="002C7104" w:rsidRDefault="00174987" w:rsidP="00415103">
      <w:pPr>
        <w:rPr>
          <w:rFonts w:ascii="Calibri Light" w:hAnsi="Calibri Light" w:cs="Calibri Light"/>
        </w:rPr>
      </w:pPr>
    </w:p>
    <w:tbl>
      <w:tblPr>
        <w:tblW w:w="13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65"/>
        <w:gridCol w:w="8010"/>
        <w:gridCol w:w="1985"/>
      </w:tblGrid>
      <w:tr w:rsidR="0014159C" w:rsidRPr="002C7104" w14:paraId="33626F0C" w14:textId="435D7AE9" w:rsidTr="00CB6E5D">
        <w:trPr>
          <w:trHeight w:val="416"/>
          <w:jc w:val="center"/>
        </w:trPr>
        <w:tc>
          <w:tcPr>
            <w:tcW w:w="3865" w:type="dxa"/>
            <w:shd w:val="clear" w:color="auto" w:fill="B3B3B3"/>
            <w:vAlign w:val="center"/>
          </w:tcPr>
          <w:p w14:paraId="3CC1DD3A" w14:textId="6A678567" w:rsidR="0014159C" w:rsidRPr="002C7104" w:rsidRDefault="0014159C" w:rsidP="00E93972">
            <w:pPr>
              <w:jc w:val="center"/>
              <w:rPr>
                <w:rFonts w:ascii="Calibri Light" w:hAnsi="Calibri Light" w:cs="Calibri Light"/>
                <w:b/>
              </w:rPr>
            </w:pPr>
            <w:r w:rsidRPr="002C7104">
              <w:rPr>
                <w:rFonts w:ascii="Calibri Light" w:hAnsi="Calibri Light" w:cs="Calibri Light"/>
                <w:b/>
              </w:rPr>
              <w:t>Item</w:t>
            </w:r>
          </w:p>
        </w:tc>
        <w:tc>
          <w:tcPr>
            <w:tcW w:w="8010" w:type="dxa"/>
            <w:shd w:val="clear" w:color="auto" w:fill="B3B3B3"/>
            <w:vAlign w:val="center"/>
          </w:tcPr>
          <w:p w14:paraId="5882F79F" w14:textId="1A3FC6BD" w:rsidR="0014159C" w:rsidRPr="002C7104" w:rsidRDefault="00E93972" w:rsidP="00E93972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Outcome</w:t>
            </w:r>
          </w:p>
        </w:tc>
        <w:tc>
          <w:tcPr>
            <w:tcW w:w="1985" w:type="dxa"/>
            <w:shd w:val="clear" w:color="auto" w:fill="B3B3B3"/>
            <w:vAlign w:val="center"/>
          </w:tcPr>
          <w:p w14:paraId="7441138F" w14:textId="41B57C1F" w:rsidR="0014159C" w:rsidRPr="002C7104" w:rsidRDefault="00E93972" w:rsidP="00E93972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ACCJC Standards</w:t>
            </w:r>
          </w:p>
        </w:tc>
      </w:tr>
      <w:tr w:rsidR="0014159C" w:rsidRPr="002C7104" w14:paraId="17037AEB" w14:textId="7F9849C2" w:rsidTr="00CB6E5D">
        <w:trPr>
          <w:trHeight w:val="602"/>
          <w:jc w:val="center"/>
        </w:trPr>
        <w:tc>
          <w:tcPr>
            <w:tcW w:w="3865" w:type="dxa"/>
          </w:tcPr>
          <w:p w14:paraId="15D31BF8" w14:textId="436476B9" w:rsidR="0014159C" w:rsidRPr="002C7104" w:rsidRDefault="0014159C" w:rsidP="0048612E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</w:rPr>
            </w:pPr>
            <w:r w:rsidRPr="002C7104">
              <w:rPr>
                <w:rFonts w:ascii="Calibri Light" w:hAnsi="Calibri Light" w:cs="Calibri Light"/>
                <w:b/>
              </w:rPr>
              <w:t>Approval of Minutes</w:t>
            </w:r>
          </w:p>
          <w:p w14:paraId="3F6EE2B7" w14:textId="37D784F3" w:rsidR="0014159C" w:rsidRPr="004370E2" w:rsidRDefault="006836B1" w:rsidP="004370E2">
            <w:pPr>
              <w:pStyle w:val="ListParagraph"/>
              <w:numPr>
                <w:ilvl w:val="0"/>
                <w:numId w:val="22"/>
              </w:numPr>
              <w:ind w:hanging="290"/>
              <w:rPr>
                <w:rFonts w:ascii="Calibri Light" w:hAnsi="Calibri Light" w:cs="Calibri Light"/>
              </w:rPr>
            </w:pPr>
            <w:r w:rsidRPr="004370E2">
              <w:rPr>
                <w:rFonts w:ascii="Calibri Light" w:hAnsi="Calibri Light" w:cs="Calibri Light"/>
              </w:rPr>
              <w:t>June 11, 2020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4510225F" w14:textId="6ECC89EC" w:rsidR="0014159C" w:rsidRPr="002C7104" w:rsidRDefault="006836B1" w:rsidP="00CB6E5D">
            <w:pPr>
              <w:ind w:left="720"/>
              <w:jc w:val="both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</w:rPr>
              <w:t xml:space="preserve">June 11, 2020 </w:t>
            </w:r>
            <w:r w:rsidR="00FB13C8">
              <w:rPr>
                <w:rFonts w:ascii="Calibri Light" w:hAnsi="Calibri Light" w:cs="Calibri Light"/>
                <w:bCs/>
                <w:iCs/>
              </w:rPr>
              <w:t>minutes approved</w:t>
            </w:r>
            <w:r w:rsidR="005125C2">
              <w:rPr>
                <w:rFonts w:ascii="Calibri Light" w:hAnsi="Calibri Light" w:cs="Calibri Light"/>
                <w:bCs/>
                <w:iCs/>
              </w:rPr>
              <w:t xml:space="preserve"> with edits to </w:t>
            </w:r>
            <w:r w:rsidR="005125C2" w:rsidRPr="005125C2">
              <w:rPr>
                <w:rFonts w:ascii="Calibri Light" w:hAnsi="Calibri Light" w:cs="Calibri Light"/>
                <w:b/>
                <w:bCs/>
                <w:iCs/>
              </w:rPr>
              <w:t>B. Report Out – FLEX Day Planning Committee Outcome</w:t>
            </w:r>
            <w:r w:rsidR="005125C2">
              <w:rPr>
                <w:rFonts w:ascii="Calibri Light" w:hAnsi="Calibri Light" w:cs="Calibri Light"/>
                <w:b/>
                <w:bCs/>
                <w:iCs/>
              </w:rPr>
              <w:t xml:space="preserve">: </w:t>
            </w:r>
            <w:r w:rsidR="005125C2" w:rsidRPr="005125C2">
              <w:rPr>
                <w:rFonts w:ascii="Calibri Light" w:hAnsi="Calibri Light" w:cs="Calibri Light"/>
                <w:bCs/>
                <w:iCs/>
              </w:rPr>
              <w:t>Dr. Frank Harris III will return in the Fall as a keynote speaker for CPD Day.</w:t>
            </w:r>
            <w:r w:rsidR="005125C2">
              <w:rPr>
                <w:rFonts w:ascii="Calibri Light" w:hAnsi="Calibri Light" w:cs="Calibri Light"/>
                <w:b/>
                <w:bCs/>
                <w:iCs/>
              </w:rPr>
              <w:t xml:space="preserve"> </w:t>
            </w:r>
          </w:p>
        </w:tc>
        <w:tc>
          <w:tcPr>
            <w:tcW w:w="1985" w:type="dxa"/>
          </w:tcPr>
          <w:p w14:paraId="400A7D8B" w14:textId="27C18A43" w:rsidR="00094A6C" w:rsidRPr="0087363E" w:rsidRDefault="00094A6C" w:rsidP="0087363E">
            <w:pPr>
              <w:pStyle w:val="ListParagraph"/>
              <w:numPr>
                <w:ilvl w:val="0"/>
                <w:numId w:val="17"/>
              </w:numPr>
              <w:tabs>
                <w:tab w:val="left" w:pos="256"/>
              </w:tabs>
              <w:ind w:right="232" w:hanging="720"/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87363E">
              <w:rPr>
                <w:rFonts w:ascii="Calibri Light" w:hAnsi="Calibri Light" w:cs="Calibri Light"/>
                <w:bCs/>
                <w:iCs/>
              </w:rPr>
              <w:t xml:space="preserve">II.A.2 </w:t>
            </w:r>
          </w:p>
          <w:p w14:paraId="6D7F26B1" w14:textId="63771097" w:rsidR="00094A6C" w:rsidRPr="0087363E" w:rsidRDefault="00094A6C" w:rsidP="0087363E">
            <w:pPr>
              <w:pStyle w:val="ListParagraph"/>
              <w:numPr>
                <w:ilvl w:val="0"/>
                <w:numId w:val="17"/>
              </w:numPr>
              <w:tabs>
                <w:tab w:val="left" w:pos="256"/>
              </w:tabs>
              <w:ind w:right="232" w:hanging="720"/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87363E">
              <w:rPr>
                <w:rFonts w:ascii="Calibri Light" w:hAnsi="Calibri Light" w:cs="Calibri Light"/>
                <w:bCs/>
                <w:iCs/>
              </w:rPr>
              <w:t xml:space="preserve">II.A.7 </w:t>
            </w:r>
          </w:p>
          <w:p w14:paraId="41FC5567" w14:textId="60434D05" w:rsidR="00094A6C" w:rsidRPr="0087363E" w:rsidRDefault="00094A6C" w:rsidP="0087363E">
            <w:pPr>
              <w:pStyle w:val="ListParagraph"/>
              <w:numPr>
                <w:ilvl w:val="0"/>
                <w:numId w:val="17"/>
              </w:numPr>
              <w:tabs>
                <w:tab w:val="left" w:pos="256"/>
              </w:tabs>
              <w:ind w:right="232" w:hanging="720"/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87363E">
              <w:rPr>
                <w:rFonts w:ascii="Calibri Light" w:hAnsi="Calibri Light" w:cs="Calibri Light"/>
                <w:bCs/>
                <w:iCs/>
              </w:rPr>
              <w:t xml:space="preserve">II.A.14 </w:t>
            </w:r>
          </w:p>
          <w:p w14:paraId="08652910" w14:textId="452E60CC" w:rsidR="00094A6C" w:rsidRPr="0087363E" w:rsidRDefault="00094A6C" w:rsidP="0087363E">
            <w:pPr>
              <w:pStyle w:val="ListParagraph"/>
              <w:numPr>
                <w:ilvl w:val="0"/>
                <w:numId w:val="17"/>
              </w:numPr>
              <w:tabs>
                <w:tab w:val="left" w:pos="256"/>
              </w:tabs>
              <w:ind w:right="232" w:hanging="720"/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87363E">
              <w:rPr>
                <w:rFonts w:ascii="Calibri Light" w:hAnsi="Calibri Light" w:cs="Calibri Light"/>
                <w:bCs/>
                <w:iCs/>
              </w:rPr>
              <w:t>II.A.2</w:t>
            </w:r>
          </w:p>
          <w:p w14:paraId="2BE4F9B8" w14:textId="1A29360D" w:rsidR="00094A6C" w:rsidRPr="0087363E" w:rsidRDefault="00094A6C" w:rsidP="0087363E">
            <w:pPr>
              <w:pStyle w:val="ListParagraph"/>
              <w:numPr>
                <w:ilvl w:val="0"/>
                <w:numId w:val="17"/>
              </w:numPr>
              <w:tabs>
                <w:tab w:val="left" w:pos="256"/>
              </w:tabs>
              <w:ind w:right="232" w:hanging="720"/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87363E">
              <w:rPr>
                <w:rFonts w:ascii="Calibri Light" w:hAnsi="Calibri Light" w:cs="Calibri Light"/>
                <w:bCs/>
                <w:iCs/>
              </w:rPr>
              <w:t>II.A.7</w:t>
            </w:r>
          </w:p>
          <w:p w14:paraId="0A4CD672" w14:textId="6D668A28" w:rsidR="00094A6C" w:rsidRPr="0087363E" w:rsidRDefault="00094A6C" w:rsidP="0087363E">
            <w:pPr>
              <w:pStyle w:val="ListParagraph"/>
              <w:numPr>
                <w:ilvl w:val="0"/>
                <w:numId w:val="17"/>
              </w:numPr>
              <w:tabs>
                <w:tab w:val="left" w:pos="256"/>
              </w:tabs>
              <w:ind w:right="232" w:hanging="720"/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87363E">
              <w:rPr>
                <w:rFonts w:ascii="Calibri Light" w:hAnsi="Calibri Light" w:cs="Calibri Light"/>
                <w:bCs/>
                <w:iCs/>
              </w:rPr>
              <w:t>III.A.14</w:t>
            </w:r>
          </w:p>
          <w:p w14:paraId="10529E93" w14:textId="2B6EB901" w:rsidR="0014159C" w:rsidRPr="002C7104" w:rsidRDefault="0014159C" w:rsidP="0087363E">
            <w:pPr>
              <w:ind w:right="232" w:hanging="720"/>
              <w:jc w:val="both"/>
              <w:rPr>
                <w:rFonts w:ascii="Calibri Light" w:hAnsi="Calibri Light" w:cs="Calibri Light"/>
                <w:bCs/>
                <w:iCs/>
              </w:rPr>
            </w:pPr>
          </w:p>
        </w:tc>
      </w:tr>
      <w:tr w:rsidR="0014159C" w:rsidRPr="002C7104" w14:paraId="45FEFD80" w14:textId="4C9A340F" w:rsidTr="00CB6E5D">
        <w:trPr>
          <w:trHeight w:val="575"/>
          <w:jc w:val="center"/>
        </w:trPr>
        <w:tc>
          <w:tcPr>
            <w:tcW w:w="3865" w:type="dxa"/>
          </w:tcPr>
          <w:p w14:paraId="3505E6A9" w14:textId="77777777" w:rsidR="0014159C" w:rsidRPr="002C7104" w:rsidRDefault="0014159C" w:rsidP="0048612E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</w:rPr>
            </w:pPr>
            <w:r w:rsidRPr="002C7104">
              <w:rPr>
                <w:rFonts w:ascii="Calibri Light" w:hAnsi="Calibri Light" w:cs="Calibri Light"/>
                <w:b/>
              </w:rPr>
              <w:t>Report Out</w:t>
            </w:r>
          </w:p>
          <w:p w14:paraId="101F283F" w14:textId="29254F16" w:rsidR="004370E2" w:rsidRPr="002C7104" w:rsidRDefault="0014159C" w:rsidP="004370E2">
            <w:pPr>
              <w:ind w:left="357" w:firstLine="433"/>
              <w:rPr>
                <w:rFonts w:ascii="Calibri Light" w:hAnsi="Calibri Light" w:cs="Calibri Light"/>
              </w:rPr>
            </w:pPr>
            <w:r w:rsidRPr="002C7104">
              <w:rPr>
                <w:rFonts w:ascii="Calibri Light" w:hAnsi="Calibri Light" w:cs="Calibri Light"/>
              </w:rPr>
              <w:t>1.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2C7104">
              <w:rPr>
                <w:rFonts w:ascii="Calibri Light" w:hAnsi="Calibri Light" w:cs="Calibri Light"/>
              </w:rPr>
              <w:t xml:space="preserve"> </w:t>
            </w:r>
            <w:r w:rsidR="004370E2" w:rsidRPr="002C7104">
              <w:rPr>
                <w:rFonts w:ascii="Calibri Light" w:hAnsi="Calibri Light" w:cs="Calibri Light"/>
              </w:rPr>
              <w:t xml:space="preserve">FLAC </w:t>
            </w:r>
          </w:p>
          <w:p w14:paraId="1657BA9A" w14:textId="77777777" w:rsidR="004370E2" w:rsidRDefault="004370E2" w:rsidP="004370E2">
            <w:pPr>
              <w:ind w:left="357" w:firstLine="433"/>
              <w:rPr>
                <w:rFonts w:ascii="Calibri Light" w:hAnsi="Calibri Light" w:cs="Calibri Light"/>
              </w:rPr>
            </w:pPr>
            <w:r w:rsidRPr="002C7104">
              <w:rPr>
                <w:rFonts w:ascii="Calibri Light" w:hAnsi="Calibri Light" w:cs="Calibri Light"/>
              </w:rPr>
              <w:t xml:space="preserve">2. </w:t>
            </w:r>
            <w:r>
              <w:rPr>
                <w:rFonts w:ascii="Calibri Light" w:hAnsi="Calibri Light" w:cs="Calibri Light"/>
              </w:rPr>
              <w:t xml:space="preserve"> </w:t>
            </w:r>
            <w:r w:rsidRPr="002C7104">
              <w:rPr>
                <w:rFonts w:ascii="Calibri Light" w:hAnsi="Calibri Light" w:cs="Calibri Light"/>
              </w:rPr>
              <w:t>FLEX Day</w:t>
            </w:r>
          </w:p>
          <w:p w14:paraId="4AD810F2" w14:textId="6B0F6611" w:rsidR="004806AB" w:rsidRPr="002C7104" w:rsidRDefault="004370E2" w:rsidP="004370E2">
            <w:pPr>
              <w:ind w:left="357" w:firstLine="433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3.  PGI</w:t>
            </w:r>
          </w:p>
          <w:p w14:paraId="5428BFDC" w14:textId="4D037C20" w:rsidR="0014159C" w:rsidRPr="002C7104" w:rsidRDefault="0014159C" w:rsidP="0006523F">
            <w:pPr>
              <w:pStyle w:val="ListParagraph"/>
              <w:rPr>
                <w:rFonts w:ascii="Calibri Light" w:hAnsi="Calibri Light" w:cs="Calibri Light"/>
              </w:rPr>
            </w:pPr>
          </w:p>
          <w:p w14:paraId="01063DFF" w14:textId="63DE8C14" w:rsidR="0014159C" w:rsidRPr="002C7104" w:rsidRDefault="0014159C" w:rsidP="0006523F">
            <w:pPr>
              <w:pStyle w:val="ListParagraph"/>
              <w:rPr>
                <w:rFonts w:ascii="Calibri Light" w:hAnsi="Calibri Light" w:cs="Calibri Light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46601782" w14:textId="77777777" w:rsidR="007F4D30" w:rsidRDefault="00472A6E" w:rsidP="00CB6E5D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472A6E">
              <w:rPr>
                <w:rFonts w:ascii="Calibri Light" w:hAnsi="Calibri Light" w:cs="Calibri Light"/>
                <w:b/>
                <w:bCs/>
                <w:i/>
                <w:iCs/>
              </w:rPr>
              <w:lastRenderedPageBreak/>
              <w:t>Sun Ezzell provided FLAC report out.</w:t>
            </w:r>
            <w:r>
              <w:rPr>
                <w:rFonts w:ascii="Calibri Light" w:hAnsi="Calibri Light" w:cs="Calibri Light"/>
                <w:bCs/>
                <w:iCs/>
              </w:rPr>
              <w:t xml:space="preserve"> FLAC has not met for the </w:t>
            </w:r>
            <w:proofErr w:type="gramStart"/>
            <w:r>
              <w:rPr>
                <w:rFonts w:ascii="Calibri Light" w:hAnsi="Calibri Light" w:cs="Calibri Light"/>
                <w:bCs/>
                <w:iCs/>
              </w:rPr>
              <w:t>Fall</w:t>
            </w:r>
            <w:proofErr w:type="gramEnd"/>
            <w:r>
              <w:rPr>
                <w:rFonts w:ascii="Calibri Light" w:hAnsi="Calibri Light" w:cs="Calibri Light"/>
                <w:bCs/>
                <w:iCs/>
              </w:rPr>
              <w:t xml:space="preserve"> 2020 semester. FLAC has meet over </w:t>
            </w:r>
            <w:r w:rsidR="007F4D30">
              <w:rPr>
                <w:rFonts w:ascii="Calibri Light" w:hAnsi="Calibri Light" w:cs="Calibri Light"/>
                <w:bCs/>
                <w:iCs/>
              </w:rPr>
              <w:t xml:space="preserve">the </w:t>
            </w:r>
            <w:proofErr w:type="gramStart"/>
            <w:r w:rsidR="007F4D30">
              <w:rPr>
                <w:rFonts w:ascii="Calibri Light" w:hAnsi="Calibri Light" w:cs="Calibri Light"/>
                <w:bCs/>
                <w:iCs/>
              </w:rPr>
              <w:t>Summer</w:t>
            </w:r>
            <w:proofErr w:type="gramEnd"/>
            <w:r w:rsidR="007F4D30">
              <w:rPr>
                <w:rFonts w:ascii="Calibri Light" w:hAnsi="Calibri Light" w:cs="Calibri Light"/>
                <w:bCs/>
                <w:iCs/>
              </w:rPr>
              <w:t xml:space="preserve"> and discussed scheduling </w:t>
            </w:r>
            <w:r w:rsidR="007F4D30">
              <w:rPr>
                <w:rFonts w:ascii="Calibri Light" w:hAnsi="Calibri Light" w:cs="Calibri Light"/>
                <w:bCs/>
                <w:iCs/>
              </w:rPr>
              <w:lastRenderedPageBreak/>
              <w:t xml:space="preserve">and shared ideas for 2020-21 academic year. </w:t>
            </w:r>
            <w:r>
              <w:rPr>
                <w:rFonts w:ascii="Calibri Light" w:hAnsi="Calibri Light" w:cs="Calibri Light"/>
                <w:bCs/>
                <w:iCs/>
              </w:rPr>
              <w:t xml:space="preserve">The committee plans to meet in the upcoming weeks. </w:t>
            </w:r>
          </w:p>
          <w:p w14:paraId="20246815" w14:textId="384DB0EB" w:rsidR="009D71EA" w:rsidRDefault="007F4D30" w:rsidP="00CB6E5D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</w:rPr>
              <w:t xml:space="preserve">Tania Anders reported out on FLEX Day. </w:t>
            </w:r>
            <w:r w:rsidRPr="007F4D30">
              <w:rPr>
                <w:rFonts w:ascii="Calibri Light" w:hAnsi="Calibri Light" w:cs="Calibri Light"/>
                <w:bCs/>
                <w:i/>
                <w:iCs/>
              </w:rPr>
              <w:t xml:space="preserve">As of 9/10/20 FLEX Day survey had a total of 306 responses. </w:t>
            </w:r>
            <w:r w:rsidRPr="007F4D30">
              <w:rPr>
                <w:rFonts w:ascii="Calibri Light" w:hAnsi="Calibri Light" w:cs="Calibri Light"/>
                <w:bCs/>
                <w:iCs/>
              </w:rPr>
              <w:t>Survey</w:t>
            </w:r>
            <w:r>
              <w:rPr>
                <w:rFonts w:ascii="Calibri Light" w:hAnsi="Calibri Light" w:cs="Calibri Light"/>
                <w:bCs/>
                <w:iCs/>
              </w:rPr>
              <w:t xml:space="preserve"> report was closed on 9/10/20. </w:t>
            </w:r>
            <w:r w:rsidRPr="007F4D30">
              <w:rPr>
                <w:rFonts w:ascii="Calibri Light" w:hAnsi="Calibri Light" w:cs="Calibri Light"/>
                <w:bCs/>
                <w:iCs/>
                <w:highlight w:val="yellow"/>
              </w:rPr>
              <w:t xml:space="preserve">Tania will </w:t>
            </w:r>
            <w:r w:rsidR="000D4238" w:rsidRPr="007F4D30">
              <w:rPr>
                <w:rFonts w:ascii="Calibri Light" w:hAnsi="Calibri Light" w:cs="Calibri Light"/>
                <w:bCs/>
                <w:iCs/>
                <w:highlight w:val="yellow"/>
              </w:rPr>
              <w:t>analyze</w:t>
            </w:r>
            <w:r w:rsidRPr="007F4D30">
              <w:rPr>
                <w:rFonts w:ascii="Calibri Light" w:hAnsi="Calibri Light" w:cs="Calibri Light"/>
                <w:bCs/>
                <w:iCs/>
                <w:highlight w:val="yellow"/>
              </w:rPr>
              <w:t xml:space="preserve"> the survey report and report back with the outcome of the day.</w:t>
            </w:r>
            <w:r>
              <w:rPr>
                <w:rFonts w:ascii="Calibri Light" w:hAnsi="Calibri Light" w:cs="Calibri Light"/>
                <w:bCs/>
                <w:iCs/>
              </w:rPr>
              <w:t xml:space="preserve"> FLEX Day had about 600 participants this </w:t>
            </w:r>
            <w:proofErr w:type="gramStart"/>
            <w:r>
              <w:rPr>
                <w:rFonts w:ascii="Calibri Light" w:hAnsi="Calibri Light" w:cs="Calibri Light"/>
                <w:bCs/>
                <w:iCs/>
              </w:rPr>
              <w:t>Fall</w:t>
            </w:r>
            <w:proofErr w:type="gramEnd"/>
            <w:r>
              <w:rPr>
                <w:rFonts w:ascii="Calibri Light" w:hAnsi="Calibri Light" w:cs="Calibri Light"/>
                <w:bCs/>
                <w:iCs/>
              </w:rPr>
              <w:t xml:space="preserve"> with an 11% increase from last year. </w:t>
            </w:r>
            <w:r w:rsidR="00C90F0B" w:rsidRPr="00C90F0B">
              <w:rPr>
                <w:rFonts w:ascii="Calibri Light" w:hAnsi="Calibri Light" w:cs="Calibri Light"/>
                <w:bCs/>
                <w:iCs/>
                <w:highlight w:val="yellow"/>
              </w:rPr>
              <w:t>Tania will follow up with Lance Heard to discuss FLEX Day Planning Committee meeting schedule.</w:t>
            </w:r>
            <w:r w:rsidR="00C90F0B">
              <w:rPr>
                <w:rFonts w:ascii="Calibri Light" w:hAnsi="Calibri Light" w:cs="Calibri Light"/>
                <w:bCs/>
                <w:iCs/>
              </w:rPr>
              <w:t xml:space="preserve"> More information on FLEX Day will be available once the surveys are reviewed. </w:t>
            </w:r>
          </w:p>
          <w:p w14:paraId="38664201" w14:textId="15F5B0DF" w:rsidR="00C90F0B" w:rsidRPr="002C7104" w:rsidRDefault="00C90F0B" w:rsidP="00C4460B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</w:rPr>
              <w:t>Tamra Horton reported out on PGI.</w:t>
            </w:r>
            <w:r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4024B3">
              <w:rPr>
                <w:rFonts w:ascii="Calibri Light" w:hAnsi="Calibri Light" w:cs="Calibri Light"/>
                <w:bCs/>
                <w:iCs/>
              </w:rPr>
              <w:t>As</w:t>
            </w:r>
            <w:r w:rsidR="00CB6E5D">
              <w:rPr>
                <w:rFonts w:ascii="Calibri Light" w:hAnsi="Calibri Light" w:cs="Calibri Light"/>
                <w:bCs/>
                <w:iCs/>
              </w:rPr>
              <w:t xml:space="preserve"> of June 2020, 295 full-time faculty that were eligible for PGI that have not applied for the increment. Between June </w:t>
            </w:r>
            <w:proofErr w:type="gramStart"/>
            <w:r w:rsidR="00CB6E5D">
              <w:rPr>
                <w:rFonts w:ascii="Calibri Light" w:hAnsi="Calibri Light" w:cs="Calibri Light"/>
                <w:bCs/>
                <w:iCs/>
              </w:rPr>
              <w:t>15  -</w:t>
            </w:r>
            <w:proofErr w:type="gramEnd"/>
            <w:r w:rsidR="00CB6E5D">
              <w:rPr>
                <w:rFonts w:ascii="Calibri Light" w:hAnsi="Calibri Light" w:cs="Calibri Light"/>
                <w:bCs/>
                <w:iCs/>
              </w:rPr>
              <w:t xml:space="preserve"> June 30, 2020, Tamra met with over 110 faculty members. For the </w:t>
            </w:r>
            <w:proofErr w:type="gramStart"/>
            <w:r w:rsidR="00CB6E5D">
              <w:rPr>
                <w:rFonts w:ascii="Calibri Light" w:hAnsi="Calibri Light" w:cs="Calibri Light"/>
                <w:bCs/>
                <w:iCs/>
              </w:rPr>
              <w:t>Fall</w:t>
            </w:r>
            <w:proofErr w:type="gramEnd"/>
            <w:r w:rsidR="00CB6E5D">
              <w:rPr>
                <w:rFonts w:ascii="Calibri Light" w:hAnsi="Calibri Light" w:cs="Calibri Light"/>
                <w:bCs/>
                <w:iCs/>
              </w:rPr>
              <w:t xml:space="preserve"> semester, Tamra is </w:t>
            </w:r>
            <w:r w:rsidR="00AF3F0B">
              <w:rPr>
                <w:rFonts w:ascii="Calibri Light" w:hAnsi="Calibri Light" w:cs="Calibri Light"/>
                <w:bCs/>
                <w:iCs/>
              </w:rPr>
              <w:t>available</w:t>
            </w:r>
            <w:r w:rsidR="00CB6E5D">
              <w:rPr>
                <w:rFonts w:ascii="Calibri Light" w:hAnsi="Calibri Light" w:cs="Calibri Light"/>
                <w:bCs/>
                <w:iCs/>
              </w:rPr>
              <w:t xml:space="preserve"> to meet with faculty every Friday from 10:00 am – 1:00 pm. As of 9/10/20 Tamra has 57 appointments scheduled</w:t>
            </w:r>
            <w:r w:rsidR="00282647">
              <w:rPr>
                <w:rFonts w:ascii="Calibri Light" w:hAnsi="Calibri Light" w:cs="Calibri Light"/>
                <w:bCs/>
                <w:iCs/>
              </w:rPr>
              <w:t xml:space="preserve"> to meet with faculty to go over verification and paperwork</w:t>
            </w:r>
            <w:r w:rsidR="00CB6E5D">
              <w:rPr>
                <w:rFonts w:ascii="Calibri Light" w:hAnsi="Calibri Light" w:cs="Calibri Light"/>
                <w:bCs/>
                <w:iCs/>
              </w:rPr>
              <w:t>.</w:t>
            </w:r>
            <w:r w:rsidR="00473BF4">
              <w:rPr>
                <w:rFonts w:ascii="Calibri Light" w:hAnsi="Calibri Light" w:cs="Calibri Light"/>
                <w:bCs/>
                <w:iCs/>
              </w:rPr>
              <w:t xml:space="preserve"> Tamra expressed that</w:t>
            </w:r>
            <w:r w:rsidR="00473BF4">
              <w:t xml:space="preserve"> </w:t>
            </w:r>
            <w:r w:rsidR="00C4460B">
              <w:rPr>
                <w:rFonts w:ascii="Calibri Light" w:hAnsi="Calibri Light" w:cs="Calibri Light"/>
                <w:bCs/>
                <w:iCs/>
              </w:rPr>
              <w:t>t</w:t>
            </w:r>
            <w:r w:rsidR="00473BF4" w:rsidRPr="00473BF4">
              <w:rPr>
                <w:rFonts w:ascii="Calibri Light" w:hAnsi="Calibri Light" w:cs="Calibri Light"/>
                <w:bCs/>
                <w:iCs/>
              </w:rPr>
              <w:t xml:space="preserve">he administrators on the Salary and Leaves Committee requested that all POD workshops, even those that are pre-approved for PGI, be submitted to the </w:t>
            </w:r>
            <w:r w:rsidR="00C4460B">
              <w:rPr>
                <w:rFonts w:ascii="Calibri Light" w:hAnsi="Calibri Light" w:cs="Calibri Light"/>
                <w:bCs/>
                <w:iCs/>
              </w:rPr>
              <w:t xml:space="preserve">Salary and Leaves </w:t>
            </w:r>
            <w:r w:rsidR="00473BF4" w:rsidRPr="00473BF4">
              <w:rPr>
                <w:rFonts w:ascii="Calibri Light" w:hAnsi="Calibri Light" w:cs="Calibri Light"/>
                <w:bCs/>
                <w:iCs/>
              </w:rPr>
              <w:t xml:space="preserve">Committee for approval per their </w:t>
            </w:r>
            <w:r w:rsidR="00C4460B">
              <w:rPr>
                <w:rFonts w:ascii="Calibri Light" w:hAnsi="Calibri Light" w:cs="Calibri Light"/>
                <w:bCs/>
                <w:iCs/>
              </w:rPr>
              <w:t>interpretation of the faculty contract,</w:t>
            </w:r>
            <w:r w:rsidR="00473BF4" w:rsidRPr="00473BF4">
              <w:rPr>
                <w:rFonts w:ascii="Calibri Light" w:hAnsi="Calibri Light" w:cs="Calibri Light"/>
                <w:bCs/>
                <w:iCs/>
              </w:rPr>
              <w:t xml:space="preserve"> For some faculty, this has added an additional step that was previously not required to the process.</w:t>
            </w:r>
            <w:r w:rsidR="00473BF4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4024B3">
              <w:rPr>
                <w:rFonts w:ascii="Calibri Light" w:hAnsi="Calibri Light" w:cs="Calibri Light"/>
                <w:bCs/>
                <w:iCs/>
              </w:rPr>
              <w:t xml:space="preserve">Tamra provided a report with PGI Project Numbers, PGI Project Complications, PGI Project Future, and PGH. </w:t>
            </w:r>
            <w:r w:rsidR="00473BF4" w:rsidRPr="00473BF4">
              <w:rPr>
                <w:rFonts w:ascii="Calibri Light" w:hAnsi="Calibri Light" w:cs="Calibri Light"/>
                <w:bCs/>
                <w:iCs/>
                <w:highlight w:val="yellow"/>
              </w:rPr>
              <w:t>Michelle Sampat will reach out to Richard Mahon, Chair of Salary and Leaves Committee</w:t>
            </w:r>
            <w:r w:rsidR="00473BF4">
              <w:rPr>
                <w:rFonts w:ascii="Calibri Light" w:hAnsi="Calibri Light" w:cs="Calibri Light"/>
                <w:bCs/>
                <w:iCs/>
                <w:highlight w:val="yellow"/>
              </w:rPr>
              <w:t>,</w:t>
            </w:r>
            <w:r w:rsidR="00473BF4" w:rsidRPr="00473BF4">
              <w:rPr>
                <w:rFonts w:ascii="Calibri Light" w:hAnsi="Calibri Light" w:cs="Calibri Light"/>
                <w:bCs/>
                <w:iCs/>
                <w:highlight w:val="yellow"/>
              </w:rPr>
              <w:t xml:space="preserve"> and invite him to the next FPDC meeting to address the suggested PGI process.</w:t>
            </w:r>
            <w:r w:rsidR="00473BF4">
              <w:rPr>
                <w:rFonts w:ascii="Calibri Light" w:hAnsi="Calibri Light" w:cs="Calibri Light"/>
                <w:bCs/>
                <w:iCs/>
              </w:rPr>
              <w:t xml:space="preserve"> </w:t>
            </w:r>
          </w:p>
        </w:tc>
        <w:tc>
          <w:tcPr>
            <w:tcW w:w="1985" w:type="dxa"/>
          </w:tcPr>
          <w:p w14:paraId="5BA48747" w14:textId="71B9A9A8" w:rsidR="00094A6C" w:rsidRPr="0087363E" w:rsidRDefault="00094A6C" w:rsidP="0087363E">
            <w:pPr>
              <w:pStyle w:val="ListParagraph"/>
              <w:numPr>
                <w:ilvl w:val="0"/>
                <w:numId w:val="17"/>
              </w:numPr>
              <w:tabs>
                <w:tab w:val="left" w:pos="256"/>
                <w:tab w:val="left" w:pos="706"/>
              </w:tabs>
              <w:ind w:right="232" w:hanging="720"/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87363E">
              <w:rPr>
                <w:rFonts w:ascii="Calibri Light" w:hAnsi="Calibri Light" w:cs="Calibri Light"/>
                <w:bCs/>
                <w:iCs/>
              </w:rPr>
              <w:lastRenderedPageBreak/>
              <w:t>II.A.2</w:t>
            </w:r>
          </w:p>
          <w:p w14:paraId="51E69F69" w14:textId="13A62958" w:rsidR="00094A6C" w:rsidRPr="0087363E" w:rsidRDefault="00094A6C" w:rsidP="0087363E">
            <w:pPr>
              <w:pStyle w:val="ListParagraph"/>
              <w:numPr>
                <w:ilvl w:val="0"/>
                <w:numId w:val="17"/>
              </w:numPr>
              <w:tabs>
                <w:tab w:val="left" w:pos="256"/>
              </w:tabs>
              <w:ind w:right="232" w:hanging="720"/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87363E">
              <w:rPr>
                <w:rFonts w:ascii="Calibri Light" w:hAnsi="Calibri Light" w:cs="Calibri Light"/>
                <w:bCs/>
                <w:iCs/>
              </w:rPr>
              <w:t>II.A.7</w:t>
            </w:r>
          </w:p>
          <w:p w14:paraId="177E5936" w14:textId="58B86C2C" w:rsidR="00094A6C" w:rsidRPr="0087363E" w:rsidRDefault="00094A6C" w:rsidP="0087363E">
            <w:pPr>
              <w:pStyle w:val="ListParagraph"/>
              <w:numPr>
                <w:ilvl w:val="0"/>
                <w:numId w:val="17"/>
              </w:numPr>
              <w:tabs>
                <w:tab w:val="left" w:pos="256"/>
              </w:tabs>
              <w:ind w:right="232" w:hanging="720"/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87363E">
              <w:rPr>
                <w:rFonts w:ascii="Calibri Light" w:hAnsi="Calibri Light" w:cs="Calibri Light"/>
                <w:bCs/>
                <w:iCs/>
              </w:rPr>
              <w:t>III.A.14</w:t>
            </w:r>
          </w:p>
          <w:p w14:paraId="65312CD4" w14:textId="24828571" w:rsidR="00094A6C" w:rsidRPr="0087363E" w:rsidRDefault="00094A6C" w:rsidP="0087363E">
            <w:pPr>
              <w:pStyle w:val="ListParagraph"/>
              <w:numPr>
                <w:ilvl w:val="0"/>
                <w:numId w:val="17"/>
              </w:numPr>
              <w:tabs>
                <w:tab w:val="left" w:pos="256"/>
              </w:tabs>
              <w:ind w:right="232" w:hanging="720"/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87363E">
              <w:rPr>
                <w:rFonts w:ascii="Calibri Light" w:hAnsi="Calibri Light" w:cs="Calibri Light"/>
                <w:bCs/>
                <w:iCs/>
              </w:rPr>
              <w:lastRenderedPageBreak/>
              <w:t>III.A.8</w:t>
            </w:r>
          </w:p>
          <w:p w14:paraId="2A91B468" w14:textId="1A245BB2" w:rsidR="00094A6C" w:rsidRPr="0087363E" w:rsidRDefault="00094A6C" w:rsidP="0087363E">
            <w:pPr>
              <w:pStyle w:val="ListParagraph"/>
              <w:numPr>
                <w:ilvl w:val="0"/>
                <w:numId w:val="17"/>
              </w:numPr>
              <w:tabs>
                <w:tab w:val="left" w:pos="256"/>
              </w:tabs>
              <w:ind w:right="232" w:hanging="720"/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87363E">
              <w:rPr>
                <w:rFonts w:ascii="Calibri Light" w:hAnsi="Calibri Light" w:cs="Calibri Light"/>
                <w:bCs/>
                <w:iCs/>
              </w:rPr>
              <w:t>III.C.1</w:t>
            </w:r>
          </w:p>
          <w:p w14:paraId="52CC084D" w14:textId="77777777" w:rsidR="0014159C" w:rsidRPr="002C7104" w:rsidRDefault="0014159C" w:rsidP="0087363E">
            <w:pPr>
              <w:pStyle w:val="ListParagraph"/>
              <w:ind w:right="232" w:hanging="720"/>
              <w:rPr>
                <w:rFonts w:ascii="Calibri Light" w:hAnsi="Calibri Light" w:cs="Calibri Light"/>
              </w:rPr>
            </w:pPr>
          </w:p>
        </w:tc>
      </w:tr>
      <w:tr w:rsidR="0014159C" w:rsidRPr="002C7104" w14:paraId="1B617152" w14:textId="78675E8A" w:rsidTr="00CB6E5D">
        <w:trPr>
          <w:trHeight w:val="575"/>
          <w:jc w:val="center"/>
        </w:trPr>
        <w:tc>
          <w:tcPr>
            <w:tcW w:w="3865" w:type="dxa"/>
          </w:tcPr>
          <w:p w14:paraId="7071C690" w14:textId="2B9811DF" w:rsidR="0014159C" w:rsidRPr="004370E2" w:rsidRDefault="004370E2" w:rsidP="004370E2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</w:rPr>
            </w:pPr>
            <w:r w:rsidRPr="004370E2">
              <w:rPr>
                <w:rFonts w:ascii="Calibri Light" w:hAnsi="Calibri Light" w:cs="Calibri Light"/>
                <w:bCs/>
                <w:iCs/>
              </w:rPr>
              <w:lastRenderedPageBreak/>
              <w:t>Consent Items</w:t>
            </w:r>
          </w:p>
        </w:tc>
        <w:tc>
          <w:tcPr>
            <w:tcW w:w="8010" w:type="dxa"/>
            <w:shd w:val="clear" w:color="auto" w:fill="auto"/>
            <w:vAlign w:val="center"/>
          </w:tcPr>
          <w:p w14:paraId="57DB83F0" w14:textId="733CBC43" w:rsidR="0014159C" w:rsidRPr="002C7104" w:rsidRDefault="0014159C" w:rsidP="006A111D">
            <w:pPr>
              <w:pStyle w:val="ListParagraph"/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2C7104">
              <w:rPr>
                <w:rFonts w:ascii="Calibri Light" w:hAnsi="Calibri Light" w:cs="Calibri Light"/>
                <w:bCs/>
                <w:iCs/>
              </w:rPr>
              <w:t>No Consent Items</w:t>
            </w:r>
          </w:p>
        </w:tc>
        <w:tc>
          <w:tcPr>
            <w:tcW w:w="1985" w:type="dxa"/>
          </w:tcPr>
          <w:p w14:paraId="30A2DBE7" w14:textId="77777777" w:rsidR="0014159C" w:rsidRPr="002C7104" w:rsidRDefault="0014159C" w:rsidP="00103464">
            <w:pPr>
              <w:pStyle w:val="ListParagraph"/>
              <w:ind w:left="30"/>
              <w:jc w:val="both"/>
              <w:rPr>
                <w:rFonts w:ascii="Calibri Light" w:hAnsi="Calibri Light" w:cs="Calibri Light"/>
                <w:bCs/>
                <w:iCs/>
              </w:rPr>
            </w:pPr>
          </w:p>
        </w:tc>
      </w:tr>
      <w:tr w:rsidR="007128F9" w:rsidRPr="002C7104" w14:paraId="52C95D50" w14:textId="72DB0BD9" w:rsidTr="00CB6E5D">
        <w:trPr>
          <w:trHeight w:val="278"/>
          <w:jc w:val="center"/>
        </w:trPr>
        <w:tc>
          <w:tcPr>
            <w:tcW w:w="3865" w:type="dxa"/>
          </w:tcPr>
          <w:p w14:paraId="6B8764A4" w14:textId="77777777" w:rsidR="004370E2" w:rsidRPr="005A626B" w:rsidRDefault="004370E2" w:rsidP="004370E2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</w:rPr>
            </w:pPr>
            <w:r w:rsidRPr="005A626B">
              <w:rPr>
                <w:rFonts w:ascii="Calibri Light" w:hAnsi="Calibri Light" w:cs="Calibri Light"/>
                <w:b/>
              </w:rPr>
              <w:lastRenderedPageBreak/>
              <w:t xml:space="preserve">Action Items      </w:t>
            </w:r>
          </w:p>
          <w:p w14:paraId="442CDA25" w14:textId="77777777" w:rsidR="004370E2" w:rsidRPr="005A626B" w:rsidRDefault="004370E2" w:rsidP="004370E2">
            <w:pPr>
              <w:pStyle w:val="ListParagraph"/>
              <w:numPr>
                <w:ilvl w:val="0"/>
                <w:numId w:val="9"/>
              </w:numPr>
              <w:rPr>
                <w:rFonts w:ascii="Calibri Light" w:hAnsi="Calibri Light" w:cs="Calibri Light"/>
              </w:rPr>
            </w:pPr>
            <w:r w:rsidRPr="005A626B">
              <w:rPr>
                <w:rFonts w:ascii="Calibri Light" w:hAnsi="Calibri Light" w:cs="Calibri Light"/>
              </w:rPr>
              <w:t>PGI Approval</w:t>
            </w:r>
          </w:p>
          <w:p w14:paraId="6925F891" w14:textId="76DB46E0" w:rsidR="007128F9" w:rsidRPr="007128F9" w:rsidRDefault="007128F9" w:rsidP="007128F9">
            <w:pPr>
              <w:ind w:left="36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19BBC034" w14:textId="68CFE73B" w:rsidR="004370E2" w:rsidRPr="00956FA4" w:rsidRDefault="00956FA4" w:rsidP="00956FA4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956FA4">
              <w:rPr>
                <w:rFonts w:ascii="Calibri Light" w:hAnsi="Calibri Light" w:cs="Calibri Light"/>
                <w:bCs/>
                <w:iCs/>
              </w:rPr>
              <w:t>Online Language Teaching &amp; Design Workshop Series</w:t>
            </w:r>
            <w:r>
              <w:rPr>
                <w:rFonts w:ascii="Calibri Light" w:hAnsi="Calibri Light" w:cs="Calibri Light"/>
                <w:bCs/>
                <w:iCs/>
              </w:rPr>
              <w:t xml:space="preserve"> – Approved and </w:t>
            </w:r>
            <w:r w:rsidR="00AF3F0B">
              <w:rPr>
                <w:rFonts w:ascii="Calibri Light" w:hAnsi="Calibri Light" w:cs="Calibri Light"/>
                <w:bCs/>
                <w:iCs/>
              </w:rPr>
              <w:t>Recommended</w:t>
            </w:r>
            <w:r w:rsidR="00A84E30">
              <w:rPr>
                <w:rFonts w:ascii="Calibri Light" w:hAnsi="Calibri Light" w:cs="Calibri Light"/>
                <w:bCs/>
                <w:iCs/>
              </w:rPr>
              <w:t xml:space="preserve"> to </w:t>
            </w:r>
            <w:r>
              <w:rPr>
                <w:rFonts w:ascii="Calibri Light" w:hAnsi="Calibri Light" w:cs="Calibri Light"/>
                <w:bCs/>
                <w:iCs/>
              </w:rPr>
              <w:t xml:space="preserve">Salary and Leaves on 9/10/20. Status pending as of 9/17/20. </w:t>
            </w:r>
          </w:p>
          <w:p w14:paraId="632B3906" w14:textId="77777777" w:rsidR="007128F9" w:rsidRPr="004370E2" w:rsidRDefault="007128F9" w:rsidP="004370E2">
            <w:pPr>
              <w:rPr>
                <w:rFonts w:ascii="Calibri Light" w:hAnsi="Calibri Light" w:cs="Calibri Light"/>
              </w:rPr>
            </w:pPr>
          </w:p>
        </w:tc>
        <w:tc>
          <w:tcPr>
            <w:tcW w:w="1985" w:type="dxa"/>
          </w:tcPr>
          <w:p w14:paraId="5862895A" w14:textId="77777777" w:rsidR="007128F9" w:rsidRPr="002C7104" w:rsidRDefault="007128F9" w:rsidP="007128F9">
            <w:pPr>
              <w:jc w:val="both"/>
              <w:rPr>
                <w:rFonts w:ascii="Calibri Light" w:hAnsi="Calibri Light" w:cs="Calibri Light"/>
                <w:bCs/>
                <w:iCs/>
              </w:rPr>
            </w:pPr>
          </w:p>
        </w:tc>
      </w:tr>
      <w:tr w:rsidR="007128F9" w:rsidRPr="002C7104" w14:paraId="2DCACA6A" w14:textId="573C35E8" w:rsidTr="00CB6E5D">
        <w:trPr>
          <w:trHeight w:val="1187"/>
          <w:jc w:val="center"/>
        </w:trPr>
        <w:tc>
          <w:tcPr>
            <w:tcW w:w="3865" w:type="dxa"/>
          </w:tcPr>
          <w:p w14:paraId="122BCD52" w14:textId="77777777" w:rsidR="004370E2" w:rsidRDefault="004370E2" w:rsidP="004370E2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</w:rPr>
            </w:pPr>
            <w:r w:rsidRPr="002C7104">
              <w:rPr>
                <w:rFonts w:ascii="Calibri Light" w:hAnsi="Calibri Light" w:cs="Calibri Light"/>
                <w:b/>
              </w:rPr>
              <w:t>Discussion Items</w:t>
            </w:r>
          </w:p>
          <w:p w14:paraId="35706C13" w14:textId="77777777" w:rsidR="004370E2" w:rsidRPr="00132718" w:rsidRDefault="004370E2" w:rsidP="004370E2">
            <w:pPr>
              <w:pStyle w:val="ListParagraph"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2020-21 FPDC Goals</w:t>
            </w:r>
            <w:r w:rsidRPr="008E0634">
              <w:rPr>
                <w:rFonts w:ascii="Calibri Light" w:hAnsi="Calibri Light" w:cs="Calibri Light"/>
              </w:rPr>
              <w:t xml:space="preserve">                                                                                                   </w:t>
            </w:r>
          </w:p>
          <w:p w14:paraId="34EEF1F7" w14:textId="77777777" w:rsidR="004370E2" w:rsidRDefault="004370E2" w:rsidP="004370E2">
            <w:pPr>
              <w:pStyle w:val="ListParagraph"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End-of-Year report</w:t>
            </w:r>
          </w:p>
          <w:p w14:paraId="2DECA9D6" w14:textId="01D92AFD" w:rsidR="007128F9" w:rsidRDefault="004370E2" w:rsidP="004370E2">
            <w:pPr>
              <w:pStyle w:val="ListParagraph"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4370E2">
              <w:rPr>
                <w:rFonts w:ascii="Calibri Light" w:hAnsi="Calibri Light" w:cs="Calibri Light"/>
              </w:rPr>
              <w:t xml:space="preserve">Conference and Travel </w:t>
            </w:r>
          </w:p>
          <w:p w14:paraId="0352E4A3" w14:textId="6E094A3E" w:rsidR="00472A6E" w:rsidRPr="004370E2" w:rsidRDefault="00472A6E" w:rsidP="004370E2">
            <w:pPr>
              <w:pStyle w:val="ListParagraph"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Follow Up Items</w:t>
            </w:r>
          </w:p>
          <w:p w14:paraId="41A2A201" w14:textId="5E740C9B" w:rsidR="007128F9" w:rsidRPr="002C7104" w:rsidRDefault="007128F9" w:rsidP="007128F9">
            <w:pPr>
              <w:rPr>
                <w:rFonts w:ascii="Calibri Light" w:hAnsi="Calibri Light" w:cs="Calibri Light"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67CDA0EC" w14:textId="77777777" w:rsidR="00485F2F" w:rsidRPr="001E27FA" w:rsidRDefault="001B1FA9" w:rsidP="007F2150">
            <w:pPr>
              <w:pStyle w:val="ListParagraph"/>
              <w:numPr>
                <w:ilvl w:val="0"/>
                <w:numId w:val="25"/>
              </w:numPr>
              <w:rPr>
                <w:rFonts w:ascii="Calibri Light" w:hAnsi="Calibri Light" w:cs="Calibri Light"/>
                <w:bCs/>
                <w:iCs/>
              </w:rPr>
            </w:pPr>
            <w:r w:rsidRPr="007F2150">
              <w:rPr>
                <w:rFonts w:ascii="Calibri Light" w:hAnsi="Calibri Light" w:cs="Calibri Light"/>
                <w:bCs/>
                <w:iCs/>
              </w:rPr>
              <w:t xml:space="preserve">Yolanda </w:t>
            </w:r>
            <w:r w:rsidR="00D80906" w:rsidRPr="007F2150">
              <w:rPr>
                <w:rFonts w:ascii="Calibri Light" w:hAnsi="Calibri Light" w:cs="Calibri Light"/>
                <w:bCs/>
                <w:iCs/>
              </w:rPr>
              <w:t xml:space="preserve">Haro </w:t>
            </w:r>
            <w:r w:rsidRPr="007F2150">
              <w:rPr>
                <w:rFonts w:ascii="Calibri Light" w:hAnsi="Calibri Light" w:cs="Calibri Light"/>
                <w:bCs/>
                <w:iCs/>
              </w:rPr>
              <w:t>suggested to</w:t>
            </w:r>
            <w:r w:rsidR="00242D37" w:rsidRPr="007F2150">
              <w:rPr>
                <w:rFonts w:ascii="Calibri Light" w:hAnsi="Calibri Light" w:cs="Calibri Light"/>
                <w:bCs/>
                <w:iCs/>
              </w:rPr>
              <w:t xml:space="preserve"> add a committee goal -</w:t>
            </w:r>
            <w:r w:rsidRPr="007F2150">
              <w:rPr>
                <w:rFonts w:ascii="Calibri Light" w:hAnsi="Calibri Light" w:cs="Calibri Light"/>
                <w:bCs/>
                <w:iCs/>
              </w:rPr>
              <w:t xml:space="preserve"> include POD in the </w:t>
            </w:r>
            <w:r w:rsidR="00D80906" w:rsidRPr="007F2150">
              <w:rPr>
                <w:rFonts w:ascii="Calibri Light" w:hAnsi="Calibri Light" w:cs="Calibri Light"/>
                <w:bCs/>
                <w:iCs/>
              </w:rPr>
              <w:t xml:space="preserve">conversations with Academic Senate to </w:t>
            </w:r>
            <w:r w:rsidR="00AF3F0B" w:rsidRPr="007F2150">
              <w:rPr>
                <w:rFonts w:ascii="Calibri Light" w:hAnsi="Calibri Light" w:cs="Calibri Light"/>
                <w:bCs/>
                <w:iCs/>
              </w:rPr>
              <w:t>operationalized</w:t>
            </w:r>
            <w:r w:rsidR="00D80906" w:rsidRPr="007F2150">
              <w:rPr>
                <w:rFonts w:ascii="Calibri Light" w:hAnsi="Calibri Light" w:cs="Calibri Light"/>
                <w:bCs/>
                <w:iCs/>
              </w:rPr>
              <w:t xml:space="preserve"> professional </w:t>
            </w:r>
            <w:r w:rsidR="00AF3F0B" w:rsidRPr="007F2150">
              <w:rPr>
                <w:rFonts w:ascii="Calibri Light" w:hAnsi="Calibri Light" w:cs="Calibri Light"/>
                <w:bCs/>
                <w:iCs/>
              </w:rPr>
              <w:t>development</w:t>
            </w:r>
            <w:r w:rsidR="00D80906" w:rsidRPr="007F2150">
              <w:rPr>
                <w:rFonts w:ascii="Calibri Light" w:hAnsi="Calibri Light" w:cs="Calibri Light"/>
                <w:bCs/>
                <w:iCs/>
              </w:rPr>
              <w:t xml:space="preserve"> to support faculty when creating professional </w:t>
            </w:r>
            <w:r w:rsidR="00AF3F0B" w:rsidRPr="007F2150">
              <w:rPr>
                <w:rFonts w:ascii="Calibri Light" w:hAnsi="Calibri Light" w:cs="Calibri Light"/>
                <w:bCs/>
                <w:iCs/>
              </w:rPr>
              <w:t>development</w:t>
            </w:r>
            <w:r w:rsidR="00D80906" w:rsidRPr="007F2150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AF3F0B" w:rsidRPr="007F2150">
              <w:rPr>
                <w:rFonts w:ascii="Calibri Light" w:hAnsi="Calibri Light" w:cs="Calibri Light"/>
                <w:bCs/>
                <w:iCs/>
              </w:rPr>
              <w:t>opportunities</w:t>
            </w:r>
            <w:r w:rsidR="00D80906" w:rsidRPr="007F2150">
              <w:rPr>
                <w:rFonts w:ascii="Calibri Light" w:hAnsi="Calibri Light" w:cs="Calibri Light"/>
                <w:bCs/>
                <w:iCs/>
              </w:rPr>
              <w:t xml:space="preserve">. </w:t>
            </w:r>
            <w:r w:rsidR="007F2150" w:rsidRPr="007F2150">
              <w:rPr>
                <w:rFonts w:ascii="Calibri Light" w:hAnsi="Calibri Light" w:cs="Calibri Light"/>
                <w:bCs/>
                <w:iCs/>
              </w:rPr>
              <w:t>FPDC Goals are due October 1</w:t>
            </w:r>
            <w:r w:rsidR="00242D37" w:rsidRPr="007F2150">
              <w:rPr>
                <w:rFonts w:ascii="Calibri Light" w:hAnsi="Calibri Light" w:cs="Calibri Light"/>
                <w:bCs/>
                <w:iCs/>
              </w:rPr>
              <w:t xml:space="preserve">, 2020. </w:t>
            </w:r>
            <w:r w:rsidR="007F2150" w:rsidRPr="007F2150">
              <w:rPr>
                <w:rFonts w:ascii="Calibri Light" w:hAnsi="Calibri Light" w:cs="Calibri Light"/>
                <w:bCs/>
                <w:iCs/>
              </w:rPr>
              <w:t>Tania Anders asked the council to review the document and provide any suggestions that can be reviewed at the next FPDC meeting.</w:t>
            </w:r>
            <w:r w:rsidR="007F2150" w:rsidRPr="00A45AF2">
              <w:rPr>
                <w:rFonts w:ascii="Calibri Light" w:hAnsi="Calibri Light" w:cs="Calibri Light"/>
                <w:bCs/>
                <w:iCs/>
              </w:rPr>
              <w:t xml:space="preserve"> </w:t>
            </w:r>
          </w:p>
          <w:p w14:paraId="7F49A0B9" w14:textId="2AB91277" w:rsidR="001E27FA" w:rsidRDefault="00167763" w:rsidP="007F2150">
            <w:pPr>
              <w:pStyle w:val="ListParagraph"/>
              <w:numPr>
                <w:ilvl w:val="0"/>
                <w:numId w:val="25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Tania will add the following to end-of-year report: </w:t>
            </w:r>
          </w:p>
          <w:p w14:paraId="19061E8C" w14:textId="4464B610" w:rsidR="00167763" w:rsidRDefault="008118BB" w:rsidP="00167763">
            <w:pPr>
              <w:pStyle w:val="ListParagraph"/>
              <w:numPr>
                <w:ilvl w:val="0"/>
                <w:numId w:val="26"/>
              </w:numPr>
              <w:rPr>
                <w:rFonts w:ascii="Calibri Light" w:hAnsi="Calibri Light" w:cs="Calibri Light"/>
                <w:bCs/>
                <w:iCs/>
              </w:rPr>
            </w:pPr>
            <w:proofErr w:type="spellStart"/>
            <w:r>
              <w:rPr>
                <w:rFonts w:ascii="Calibri Light" w:hAnsi="Calibri Light" w:cs="Calibri Light"/>
                <w:bCs/>
                <w:iCs/>
              </w:rPr>
              <w:t>Tamra’s</w:t>
            </w:r>
            <w:proofErr w:type="spellEnd"/>
            <w:r>
              <w:rPr>
                <w:rFonts w:ascii="Calibri Light" w:hAnsi="Calibri Light" w:cs="Calibri Light"/>
                <w:bCs/>
                <w:iCs/>
              </w:rPr>
              <w:t xml:space="preserve"> PGI report</w:t>
            </w:r>
          </w:p>
          <w:p w14:paraId="2A95D6BC" w14:textId="2B6A81BB" w:rsidR="008118BB" w:rsidRPr="00862238" w:rsidRDefault="00862238" w:rsidP="00167763">
            <w:pPr>
              <w:pStyle w:val="ListParagraph"/>
              <w:numPr>
                <w:ilvl w:val="0"/>
                <w:numId w:val="26"/>
              </w:numPr>
              <w:rPr>
                <w:rFonts w:ascii="Calibri Light" w:hAnsi="Calibri Light" w:cs="Calibri Light"/>
                <w:bCs/>
                <w:iCs/>
                <w:highlight w:val="yellow"/>
              </w:rPr>
            </w:pPr>
            <w:r w:rsidRPr="00862238">
              <w:rPr>
                <w:rFonts w:ascii="Calibri Light" w:hAnsi="Calibri Light" w:cs="Calibri Light"/>
                <w:bCs/>
                <w:iCs/>
                <w:highlight w:val="yellow"/>
              </w:rPr>
              <w:t xml:space="preserve">Sun and Tania will review the New Faculty Seminar survey and include the results in the report.  </w:t>
            </w:r>
          </w:p>
          <w:p w14:paraId="016744AE" w14:textId="0F6029BC" w:rsidR="008118BB" w:rsidRDefault="008118BB" w:rsidP="00167763">
            <w:pPr>
              <w:pStyle w:val="ListParagraph"/>
              <w:numPr>
                <w:ilvl w:val="0"/>
                <w:numId w:val="26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Catherine Mc </w:t>
            </w:r>
            <w:proofErr w:type="spellStart"/>
            <w:r>
              <w:rPr>
                <w:rFonts w:ascii="Calibri Light" w:hAnsi="Calibri Light" w:cs="Calibri Light"/>
                <w:bCs/>
                <w:iCs/>
              </w:rPr>
              <w:t>Kee’s</w:t>
            </w:r>
            <w:proofErr w:type="spellEnd"/>
            <w:r>
              <w:rPr>
                <w:rFonts w:ascii="Calibri Light" w:hAnsi="Calibri Light" w:cs="Calibri Light"/>
                <w:bCs/>
                <w:iCs/>
              </w:rPr>
              <w:t xml:space="preserve"> SPOT Report</w:t>
            </w:r>
          </w:p>
          <w:p w14:paraId="772DD6E7" w14:textId="6E2A687D" w:rsidR="008118BB" w:rsidRDefault="008118BB" w:rsidP="00167763">
            <w:pPr>
              <w:pStyle w:val="ListParagraph"/>
              <w:numPr>
                <w:ilvl w:val="0"/>
                <w:numId w:val="26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FLEX Day </w:t>
            </w:r>
            <w:r w:rsidR="00EA081B">
              <w:rPr>
                <w:rFonts w:ascii="Calibri Light" w:hAnsi="Calibri Light" w:cs="Calibri Light"/>
                <w:bCs/>
                <w:iCs/>
              </w:rPr>
              <w:t>survey</w:t>
            </w:r>
            <w:r>
              <w:rPr>
                <w:rFonts w:ascii="Calibri Light" w:hAnsi="Calibri Light" w:cs="Calibri Light"/>
                <w:bCs/>
                <w:iCs/>
              </w:rPr>
              <w:t xml:space="preserve"> analysis </w:t>
            </w:r>
          </w:p>
          <w:p w14:paraId="1AE734C2" w14:textId="00266E50" w:rsidR="00A5595F" w:rsidRDefault="00A5595F" w:rsidP="00167763">
            <w:pPr>
              <w:pStyle w:val="ListParagraph"/>
              <w:numPr>
                <w:ilvl w:val="0"/>
                <w:numId w:val="26"/>
              </w:numPr>
              <w:rPr>
                <w:rFonts w:ascii="Calibri Light" w:hAnsi="Calibri Light" w:cs="Calibri Light"/>
                <w:bCs/>
                <w:iCs/>
                <w:highlight w:val="yellow"/>
              </w:rPr>
            </w:pPr>
            <w:r w:rsidRPr="00A5595F">
              <w:rPr>
                <w:rFonts w:ascii="Calibri Light" w:hAnsi="Calibri Light" w:cs="Calibri Light"/>
                <w:bCs/>
                <w:iCs/>
                <w:highlight w:val="yellow"/>
              </w:rPr>
              <w:t xml:space="preserve">Tania will reach out to Michelle Newhart in FCLT for a report on distance learning completions. </w:t>
            </w:r>
          </w:p>
          <w:p w14:paraId="5D629DC5" w14:textId="6D61076E" w:rsidR="00862238" w:rsidRDefault="00862238" w:rsidP="00167763">
            <w:pPr>
              <w:pStyle w:val="ListParagraph"/>
              <w:numPr>
                <w:ilvl w:val="0"/>
                <w:numId w:val="26"/>
              </w:numPr>
              <w:rPr>
                <w:rFonts w:ascii="Calibri Light" w:hAnsi="Calibri Light" w:cs="Calibri Light"/>
                <w:bCs/>
                <w:iCs/>
                <w:highlight w:val="yellow"/>
              </w:rPr>
            </w:pPr>
            <w:r>
              <w:rPr>
                <w:rFonts w:ascii="Calibri Light" w:hAnsi="Calibri Light" w:cs="Calibri Light"/>
                <w:bCs/>
                <w:iCs/>
                <w:highlight w:val="yellow"/>
              </w:rPr>
              <w:t>Emily Versace to provide Training From the Back of the Room Report</w:t>
            </w:r>
          </w:p>
          <w:p w14:paraId="19FDD1D5" w14:textId="2050F9DD" w:rsidR="00862238" w:rsidRDefault="00862238" w:rsidP="00167763">
            <w:pPr>
              <w:pStyle w:val="ListParagraph"/>
              <w:numPr>
                <w:ilvl w:val="0"/>
                <w:numId w:val="26"/>
              </w:numPr>
              <w:rPr>
                <w:rFonts w:ascii="Calibri Light" w:hAnsi="Calibri Light" w:cs="Calibri Light"/>
                <w:bCs/>
                <w:iCs/>
                <w:highlight w:val="yellow"/>
              </w:rPr>
            </w:pPr>
            <w:r>
              <w:rPr>
                <w:rFonts w:ascii="Calibri Light" w:hAnsi="Calibri Light" w:cs="Calibri Light"/>
                <w:bCs/>
                <w:iCs/>
                <w:highlight w:val="yellow"/>
              </w:rPr>
              <w:t xml:space="preserve">Sun will provide </w:t>
            </w:r>
            <w:r w:rsidR="00B91844">
              <w:rPr>
                <w:rFonts w:ascii="Calibri Light" w:hAnsi="Calibri Light" w:cs="Calibri Light"/>
                <w:bCs/>
                <w:iCs/>
                <w:highlight w:val="yellow"/>
              </w:rPr>
              <w:t>the summary on return on</w:t>
            </w:r>
            <w:r>
              <w:rPr>
                <w:rFonts w:ascii="Calibri Light" w:hAnsi="Calibri Light" w:cs="Calibri Light"/>
                <w:bCs/>
                <w:iCs/>
                <w:highlight w:val="yellow"/>
              </w:rPr>
              <w:t xml:space="preserve"> investment and month</w:t>
            </w:r>
            <w:r w:rsidR="00B91844">
              <w:rPr>
                <w:rFonts w:ascii="Calibri Light" w:hAnsi="Calibri Light" w:cs="Calibri Light"/>
                <w:bCs/>
                <w:iCs/>
                <w:highlight w:val="yellow"/>
              </w:rPr>
              <w:t>ly</w:t>
            </w:r>
            <w:r>
              <w:rPr>
                <w:rFonts w:ascii="Calibri Light" w:hAnsi="Calibri Light" w:cs="Calibri Light"/>
                <w:bCs/>
                <w:iCs/>
                <w:highlight w:val="yellow"/>
              </w:rPr>
              <w:t xml:space="preserve"> </w:t>
            </w:r>
            <w:r w:rsidR="00EA081B">
              <w:rPr>
                <w:rFonts w:ascii="Calibri Light" w:hAnsi="Calibri Light" w:cs="Calibri Light"/>
                <w:bCs/>
                <w:iCs/>
                <w:highlight w:val="yellow"/>
              </w:rPr>
              <w:t>download</w:t>
            </w:r>
            <w:r>
              <w:rPr>
                <w:rFonts w:ascii="Calibri Light" w:hAnsi="Calibri Light" w:cs="Calibri Light"/>
                <w:bCs/>
                <w:iCs/>
                <w:highlight w:val="yellow"/>
              </w:rPr>
              <w:t xml:space="preserve"> report for the Magic Mountie Podcast </w:t>
            </w:r>
          </w:p>
          <w:p w14:paraId="49F6F833" w14:textId="42647248" w:rsidR="00862238" w:rsidRPr="00862238" w:rsidRDefault="00862238" w:rsidP="00167763">
            <w:pPr>
              <w:pStyle w:val="ListParagraph"/>
              <w:numPr>
                <w:ilvl w:val="0"/>
                <w:numId w:val="26"/>
              </w:numPr>
              <w:rPr>
                <w:rFonts w:ascii="Calibri Light" w:hAnsi="Calibri Light" w:cs="Calibri Light"/>
                <w:bCs/>
                <w:iCs/>
              </w:rPr>
            </w:pPr>
            <w:r w:rsidRPr="00862238">
              <w:rPr>
                <w:rFonts w:ascii="Calibri Light" w:hAnsi="Calibri Light" w:cs="Calibri Light"/>
                <w:bCs/>
                <w:iCs/>
              </w:rPr>
              <w:t xml:space="preserve">Shiloh </w:t>
            </w:r>
            <w:proofErr w:type="spellStart"/>
            <w:r w:rsidRPr="00862238">
              <w:rPr>
                <w:rFonts w:ascii="Calibri Light" w:hAnsi="Calibri Light" w:cs="Calibri Light"/>
                <w:bCs/>
                <w:iCs/>
              </w:rPr>
              <w:t>Balcksher</w:t>
            </w:r>
            <w:proofErr w:type="spellEnd"/>
            <w:r w:rsidRPr="00862238">
              <w:rPr>
                <w:rFonts w:ascii="Calibri Light" w:hAnsi="Calibri Light" w:cs="Calibri Light"/>
                <w:bCs/>
                <w:iCs/>
              </w:rPr>
              <w:t xml:space="preserve"> provided accreditation summary for Guided Pathways</w:t>
            </w:r>
          </w:p>
          <w:p w14:paraId="6A43B182" w14:textId="19E6BA57" w:rsidR="001E27FA" w:rsidRDefault="00862238" w:rsidP="001E27FA">
            <w:pPr>
              <w:pStyle w:val="ListParagraph"/>
              <w:numPr>
                <w:ilvl w:val="0"/>
                <w:numId w:val="25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Professional Development Council will be meeting on 9/11/20 to go over funding and transitioning the</w:t>
            </w:r>
            <w:r w:rsidR="00754D18">
              <w:rPr>
                <w:rFonts w:ascii="Calibri Light" w:hAnsi="Calibri Light" w:cs="Calibri Light"/>
                <w:bCs/>
                <w:iCs/>
              </w:rPr>
              <w:t xml:space="preserve"> application</w:t>
            </w:r>
            <w:r>
              <w:rPr>
                <w:rFonts w:ascii="Calibri Light" w:hAnsi="Calibri Light" w:cs="Calibri Light"/>
                <w:bCs/>
                <w:iCs/>
              </w:rPr>
              <w:t xml:space="preserve"> process on-lin</w:t>
            </w:r>
            <w:r w:rsidR="00754D18">
              <w:rPr>
                <w:rFonts w:ascii="Calibri Light" w:hAnsi="Calibri Light" w:cs="Calibri Light"/>
                <w:bCs/>
                <w:iCs/>
              </w:rPr>
              <w:t>e.</w:t>
            </w:r>
          </w:p>
          <w:p w14:paraId="3F229C16" w14:textId="7EB10F9E" w:rsidR="001E27FA" w:rsidRPr="001E27FA" w:rsidRDefault="001E27FA" w:rsidP="001E27FA">
            <w:pPr>
              <w:pStyle w:val="ListParagraph"/>
              <w:numPr>
                <w:ilvl w:val="0"/>
                <w:numId w:val="25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Tania </w:t>
            </w:r>
            <w:r w:rsidR="00A45AF2">
              <w:rPr>
                <w:rFonts w:ascii="Calibri Light" w:hAnsi="Calibri Light" w:cs="Calibri Light"/>
                <w:bCs/>
                <w:iCs/>
              </w:rPr>
              <w:t>suggested to highlight follow-</w:t>
            </w:r>
            <w:r>
              <w:rPr>
                <w:rFonts w:ascii="Calibri Light" w:hAnsi="Calibri Light" w:cs="Calibri Light"/>
                <w:bCs/>
                <w:iCs/>
              </w:rPr>
              <w:t xml:space="preserve">up items and homework in meeting minutes to help identify tasks. </w:t>
            </w:r>
          </w:p>
        </w:tc>
        <w:tc>
          <w:tcPr>
            <w:tcW w:w="1985" w:type="dxa"/>
          </w:tcPr>
          <w:p w14:paraId="5EDCC4B6" w14:textId="492FF941" w:rsidR="007128F9" w:rsidRPr="0087363E" w:rsidRDefault="007128F9" w:rsidP="0087363E">
            <w:pPr>
              <w:pStyle w:val="ListParagraph"/>
              <w:numPr>
                <w:ilvl w:val="0"/>
                <w:numId w:val="8"/>
              </w:numPr>
              <w:tabs>
                <w:tab w:val="left" w:pos="271"/>
              </w:tabs>
              <w:ind w:left="1381" w:hanging="1380"/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87363E">
              <w:rPr>
                <w:rFonts w:ascii="Calibri Light" w:hAnsi="Calibri Light" w:cs="Calibri Light"/>
                <w:bCs/>
                <w:iCs/>
              </w:rPr>
              <w:t>II.A.2</w:t>
            </w:r>
          </w:p>
          <w:p w14:paraId="12FF3254" w14:textId="77777777" w:rsidR="0087363E" w:rsidRPr="0087363E" w:rsidRDefault="007128F9" w:rsidP="0087363E">
            <w:pPr>
              <w:pStyle w:val="ListParagraph"/>
              <w:numPr>
                <w:ilvl w:val="0"/>
                <w:numId w:val="8"/>
              </w:numPr>
              <w:tabs>
                <w:tab w:val="left" w:pos="271"/>
              </w:tabs>
              <w:ind w:left="1381" w:hanging="1380"/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87363E">
              <w:rPr>
                <w:rFonts w:ascii="Calibri Light" w:hAnsi="Calibri Light" w:cs="Calibri Light"/>
                <w:bCs/>
                <w:iCs/>
              </w:rPr>
              <w:t>II.A.7</w:t>
            </w:r>
          </w:p>
          <w:p w14:paraId="245F8D89" w14:textId="6BD63013" w:rsidR="007128F9" w:rsidRPr="0087363E" w:rsidRDefault="007128F9" w:rsidP="0087363E">
            <w:pPr>
              <w:pStyle w:val="ListParagraph"/>
              <w:numPr>
                <w:ilvl w:val="0"/>
                <w:numId w:val="8"/>
              </w:numPr>
              <w:tabs>
                <w:tab w:val="left" w:pos="271"/>
              </w:tabs>
              <w:ind w:left="1381" w:hanging="1380"/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87363E">
              <w:rPr>
                <w:rFonts w:ascii="Calibri Light" w:hAnsi="Calibri Light" w:cs="Calibri Light"/>
                <w:bCs/>
                <w:iCs/>
              </w:rPr>
              <w:t>III.A.14</w:t>
            </w:r>
          </w:p>
          <w:p w14:paraId="00C58C60" w14:textId="36556AC5" w:rsidR="007128F9" w:rsidRPr="0087363E" w:rsidRDefault="007128F9" w:rsidP="0087363E">
            <w:pPr>
              <w:pStyle w:val="ListParagraph"/>
              <w:numPr>
                <w:ilvl w:val="0"/>
                <w:numId w:val="8"/>
              </w:numPr>
              <w:tabs>
                <w:tab w:val="left" w:pos="271"/>
              </w:tabs>
              <w:ind w:left="1381" w:hanging="1380"/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87363E">
              <w:rPr>
                <w:rFonts w:ascii="Calibri Light" w:hAnsi="Calibri Light" w:cs="Calibri Light"/>
                <w:bCs/>
                <w:iCs/>
              </w:rPr>
              <w:t>III.A.8</w:t>
            </w:r>
          </w:p>
          <w:p w14:paraId="3BECFAEB" w14:textId="526850CA" w:rsidR="007128F9" w:rsidRPr="0087363E" w:rsidRDefault="007128F9" w:rsidP="0087363E">
            <w:pPr>
              <w:pStyle w:val="ListParagraph"/>
              <w:numPr>
                <w:ilvl w:val="0"/>
                <w:numId w:val="8"/>
              </w:numPr>
              <w:tabs>
                <w:tab w:val="left" w:pos="271"/>
              </w:tabs>
              <w:ind w:left="1381" w:hanging="1380"/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87363E">
              <w:rPr>
                <w:rFonts w:ascii="Calibri Light" w:hAnsi="Calibri Light" w:cs="Calibri Light"/>
                <w:bCs/>
                <w:iCs/>
              </w:rPr>
              <w:t>III.C.1</w:t>
            </w:r>
          </w:p>
        </w:tc>
      </w:tr>
      <w:tr w:rsidR="007128F9" w:rsidRPr="002C7104" w14:paraId="49EA7843" w14:textId="0D62E9F5" w:rsidTr="00CB6E5D">
        <w:trPr>
          <w:trHeight w:val="2150"/>
          <w:jc w:val="center"/>
        </w:trPr>
        <w:tc>
          <w:tcPr>
            <w:tcW w:w="3865" w:type="dxa"/>
          </w:tcPr>
          <w:p w14:paraId="5EA27591" w14:textId="01EB1F06" w:rsidR="004370E2" w:rsidRDefault="004370E2" w:rsidP="004370E2">
            <w:pPr>
              <w:pStyle w:val="ListParagraph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bCs/>
                <w:iCs/>
              </w:rPr>
            </w:pPr>
            <w:r w:rsidRPr="00D336A8">
              <w:rPr>
                <w:rFonts w:ascii="Calibri Light" w:hAnsi="Calibri Light" w:cs="Calibri Light"/>
                <w:b/>
                <w:bCs/>
                <w:iCs/>
              </w:rPr>
              <w:lastRenderedPageBreak/>
              <w:t>Informational Items</w:t>
            </w:r>
          </w:p>
          <w:p w14:paraId="004FE8D7" w14:textId="6D70F7C0" w:rsidR="004370E2" w:rsidRDefault="004370E2" w:rsidP="004370E2">
            <w:pPr>
              <w:pStyle w:val="ListParagraph"/>
              <w:numPr>
                <w:ilvl w:val="0"/>
                <w:numId w:val="21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New Faculty Seminar Survey Report</w:t>
            </w:r>
          </w:p>
          <w:p w14:paraId="3411E366" w14:textId="5DF592B6" w:rsidR="004370E2" w:rsidRPr="004370E2" w:rsidRDefault="004370E2" w:rsidP="004370E2">
            <w:pPr>
              <w:pStyle w:val="ListParagraph"/>
              <w:numPr>
                <w:ilvl w:val="0"/>
                <w:numId w:val="21"/>
              </w:numPr>
              <w:rPr>
                <w:rFonts w:ascii="Calibri Light" w:hAnsi="Calibri Light" w:cs="Calibri Light"/>
                <w:bCs/>
                <w:iCs/>
              </w:rPr>
            </w:pPr>
            <w:r w:rsidRPr="004370E2">
              <w:rPr>
                <w:rFonts w:ascii="Calibri Light" w:hAnsi="Calibri Light" w:cs="Calibri Light"/>
                <w:bCs/>
                <w:iCs/>
              </w:rPr>
              <w:t>Title V Coordinators have been appointed</w:t>
            </w:r>
          </w:p>
          <w:p w14:paraId="22121FE4" w14:textId="485573E8" w:rsidR="007128F9" w:rsidRPr="004370E2" w:rsidRDefault="007128F9" w:rsidP="004370E2">
            <w:pPr>
              <w:rPr>
                <w:rFonts w:ascii="Calibri Light" w:hAnsi="Calibri Light" w:cs="Calibri Light"/>
                <w:bCs/>
                <w:iCs/>
              </w:rPr>
            </w:pPr>
          </w:p>
        </w:tc>
        <w:tc>
          <w:tcPr>
            <w:tcW w:w="8010" w:type="dxa"/>
            <w:shd w:val="clear" w:color="auto" w:fill="auto"/>
            <w:vAlign w:val="center"/>
          </w:tcPr>
          <w:p w14:paraId="0CF5B9ED" w14:textId="41D1FC87" w:rsidR="007128F9" w:rsidRPr="007128F9" w:rsidRDefault="002B1133" w:rsidP="007128F9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Informational Items to be discussed 9/24/20.</w:t>
            </w:r>
          </w:p>
        </w:tc>
        <w:tc>
          <w:tcPr>
            <w:tcW w:w="1985" w:type="dxa"/>
          </w:tcPr>
          <w:p w14:paraId="761FE997" w14:textId="77777777" w:rsidR="007128F9" w:rsidRPr="0087363E" w:rsidRDefault="007128F9" w:rsidP="0087363E">
            <w:pPr>
              <w:pStyle w:val="ListParagraph"/>
              <w:numPr>
                <w:ilvl w:val="0"/>
                <w:numId w:val="8"/>
              </w:numPr>
              <w:ind w:left="241" w:hanging="241"/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87363E">
              <w:rPr>
                <w:rFonts w:ascii="Calibri Light" w:hAnsi="Calibri Light" w:cs="Calibri Light"/>
                <w:bCs/>
                <w:iCs/>
              </w:rPr>
              <w:t>II.A.2</w:t>
            </w:r>
          </w:p>
          <w:p w14:paraId="415147C8" w14:textId="3CD149DC" w:rsidR="007128F9" w:rsidRPr="0087363E" w:rsidRDefault="007128F9" w:rsidP="0087363E">
            <w:pPr>
              <w:pStyle w:val="ListParagraph"/>
              <w:numPr>
                <w:ilvl w:val="0"/>
                <w:numId w:val="8"/>
              </w:numPr>
              <w:ind w:left="241" w:hanging="241"/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87363E">
              <w:rPr>
                <w:rFonts w:ascii="Calibri Light" w:hAnsi="Calibri Light" w:cs="Calibri Light"/>
                <w:bCs/>
                <w:iCs/>
              </w:rPr>
              <w:t>II.A.7</w:t>
            </w:r>
          </w:p>
          <w:p w14:paraId="663B9C4B" w14:textId="1A4B25F3" w:rsidR="007128F9" w:rsidRPr="0087363E" w:rsidRDefault="007128F9" w:rsidP="0087363E">
            <w:pPr>
              <w:pStyle w:val="ListParagraph"/>
              <w:numPr>
                <w:ilvl w:val="0"/>
                <w:numId w:val="8"/>
              </w:numPr>
              <w:ind w:left="241" w:hanging="241"/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87363E">
              <w:rPr>
                <w:rFonts w:ascii="Calibri Light" w:hAnsi="Calibri Light" w:cs="Calibri Light"/>
                <w:bCs/>
                <w:iCs/>
              </w:rPr>
              <w:t>III.A.14</w:t>
            </w:r>
          </w:p>
          <w:p w14:paraId="17E7E4E1" w14:textId="41B73E84" w:rsidR="007128F9" w:rsidRPr="0087363E" w:rsidRDefault="007128F9" w:rsidP="0087363E">
            <w:pPr>
              <w:pStyle w:val="ListParagraph"/>
              <w:numPr>
                <w:ilvl w:val="0"/>
                <w:numId w:val="8"/>
              </w:numPr>
              <w:ind w:left="241" w:hanging="241"/>
              <w:jc w:val="both"/>
              <w:rPr>
                <w:rFonts w:ascii="Calibri Light" w:hAnsi="Calibri Light" w:cs="Calibri Light"/>
                <w:bCs/>
                <w:iCs/>
              </w:rPr>
            </w:pPr>
            <w:r w:rsidRPr="0087363E">
              <w:rPr>
                <w:rFonts w:ascii="Calibri Light" w:hAnsi="Calibri Light" w:cs="Calibri Light"/>
                <w:bCs/>
                <w:iCs/>
              </w:rPr>
              <w:t>III.A.8</w:t>
            </w:r>
          </w:p>
          <w:p w14:paraId="26B614A7" w14:textId="577BC9B6" w:rsidR="007128F9" w:rsidRPr="0087363E" w:rsidRDefault="007128F9" w:rsidP="0087363E">
            <w:pPr>
              <w:pStyle w:val="ListParagraph"/>
              <w:numPr>
                <w:ilvl w:val="0"/>
                <w:numId w:val="8"/>
              </w:numPr>
              <w:ind w:left="241" w:hanging="241"/>
              <w:jc w:val="both"/>
              <w:rPr>
                <w:rFonts w:ascii="Calibri Light" w:hAnsi="Calibri Light" w:cs="Calibri Light"/>
                <w:color w:val="000000"/>
                <w:shd w:val="clear" w:color="auto" w:fill="FFFFFF"/>
              </w:rPr>
            </w:pPr>
            <w:r w:rsidRPr="0087363E">
              <w:rPr>
                <w:rFonts w:ascii="Calibri Light" w:hAnsi="Calibri Light" w:cs="Calibri Light"/>
                <w:bCs/>
                <w:iCs/>
              </w:rPr>
              <w:t>III.C.1</w:t>
            </w:r>
          </w:p>
        </w:tc>
      </w:tr>
    </w:tbl>
    <w:p w14:paraId="3606147C" w14:textId="6049E82E" w:rsidR="00DC060C" w:rsidRPr="002C7104" w:rsidRDefault="00DC060C" w:rsidP="00920B41">
      <w:pPr>
        <w:rPr>
          <w:rFonts w:ascii="Calibri Light" w:hAnsi="Calibri Light" w:cs="Calibri Light"/>
          <w:bCs/>
          <w:iCs/>
        </w:rPr>
      </w:pPr>
    </w:p>
    <w:sectPr w:rsidR="00DC060C" w:rsidRPr="002C7104" w:rsidSect="00B725EA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9F7A3" w14:textId="77777777" w:rsidR="003049DE" w:rsidRDefault="003049DE">
      <w:r>
        <w:separator/>
      </w:r>
    </w:p>
  </w:endnote>
  <w:endnote w:type="continuationSeparator" w:id="0">
    <w:p w14:paraId="0CDB8399" w14:textId="77777777" w:rsidR="003049DE" w:rsidRDefault="0030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altName w:val="Segoe UI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82D1B" w14:textId="3E71C71B" w:rsidR="00A4217E" w:rsidRDefault="00A4217E" w:rsidP="00A4217E">
    <w:pPr>
      <w:pStyle w:val="NormalWeb"/>
      <w:shd w:val="clear" w:color="auto" w:fill="FFFFFF"/>
      <w:spacing w:before="0" w:beforeAutospacing="0" w:after="0" w:afterAutospacing="0"/>
      <w:jc w:val="center"/>
      <w:rPr>
        <w:rFonts w:ascii="Verdana" w:hAnsi="Verdana"/>
        <w:color w:val="333333"/>
        <w:sz w:val="17"/>
        <w:szCs w:val="17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 xml:space="preserve">As members of the Mt. SAC </w:t>
    </w:r>
    <w:r w:rsidR="000D4238"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community,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 xml:space="preserve"> </w:t>
    </w:r>
    <w:r w:rsidR="000D4238"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FPDC acknowledges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 xml:space="preserve"> the </w:t>
    </w:r>
    <w:proofErr w:type="spellStart"/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Tongva</w:t>
    </w:r>
    <w:proofErr w:type="spellEnd"/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 xml:space="preserve"> peoples as the traditional land caretakers of </w:t>
    </w:r>
    <w:proofErr w:type="spellStart"/>
    <w:r w:rsidR="005D3A48">
      <w:fldChar w:fldCharType="begin"/>
    </w:r>
    <w:r w:rsidR="005D3A48">
      <w:instrText xml:space="preserve"> HYPERLINK "https://soundcloud.com/user-604190014-65178502/tovaangar" \t "_blank" \o "click to hear the sound" </w:instrText>
    </w:r>
    <w:r w:rsidR="005D3A48"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Tovaangar</w:t>
    </w:r>
    <w:proofErr w:type="spellEnd"/>
    <w:r w:rsidR="005D3A48"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proofErr w:type="spellStart"/>
    <w:r w:rsidR="005D3A48">
      <w:fldChar w:fldCharType="begin"/>
    </w:r>
    <w:r w:rsidR="005D3A48">
      <w:instrText xml:space="preserve"> H</w:instrText>
    </w:r>
    <w:r w:rsidR="005D3A48">
      <w:instrText xml:space="preserve">YPERLINK "https://soundcloud.com/user-604190014-65178502/ancestors" \t "_blank" \o "click to hear the sound" </w:instrText>
    </w:r>
    <w:r w:rsidR="005D3A48"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Honuukvetam</w:t>
    </w:r>
    <w:proofErr w:type="spellEnd"/>
    <w:r w:rsidR="005D3A48"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Ahiihirom</w:t>
      </w:r>
      <w:proofErr w:type="spellEnd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 xml:space="preserve">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eyoohiinkem</w:t>
      </w:r>
      <w:proofErr w:type="spellEnd"/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emerging.</w:t>
    </w:r>
  </w:p>
  <w:p w14:paraId="6472CC4D" w14:textId="3097CC5F" w:rsidR="00530608" w:rsidRPr="00A4217E" w:rsidRDefault="00530608" w:rsidP="00A421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196C3" w14:textId="77777777" w:rsidR="003049DE" w:rsidRDefault="003049DE">
      <w:r>
        <w:separator/>
      </w:r>
    </w:p>
  </w:footnote>
  <w:footnote w:type="continuationSeparator" w:id="0">
    <w:p w14:paraId="23AFD9EA" w14:textId="77777777" w:rsidR="003049DE" w:rsidRDefault="0030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111DB" w14:textId="2F1F8E14" w:rsidR="00C5292A" w:rsidRPr="00C5292A" w:rsidRDefault="00185DB1" w:rsidP="00A4217E">
    <w:pPr>
      <w:pStyle w:val="Header"/>
      <w:tabs>
        <w:tab w:val="center" w:pos="7200"/>
        <w:tab w:val="left" w:pos="12420"/>
      </w:tabs>
      <w:ind w:left="3600"/>
      <w:rPr>
        <w:rFonts w:ascii="Century Gothic" w:hAnsi="Century Gothic"/>
        <w:b/>
        <w:sz w:val="28"/>
        <w:szCs w:val="28"/>
      </w:rPr>
    </w:pPr>
    <w:r>
      <w:rPr>
        <w:rFonts w:ascii="Century Gothic" w:hAnsi="Century Gothic"/>
        <w:b/>
        <w:sz w:val="28"/>
        <w:szCs w:val="28"/>
      </w:rPr>
      <w:tab/>
    </w:r>
    <w:r w:rsidR="00530608">
      <w:rPr>
        <w:noProof/>
      </w:rPr>
      <w:drawing>
        <wp:anchor distT="0" distB="0" distL="114300" distR="114300" simplePos="0" relativeHeight="251657216" behindDoc="1" locked="0" layoutInCell="1" allowOverlap="1" wp14:anchorId="23CC6DC5" wp14:editId="749BD64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2" name="Picture 2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30608">
      <w:rPr>
        <w:rFonts w:ascii="Century Gothic" w:hAnsi="Century Gothic"/>
        <w:b/>
        <w:sz w:val="28"/>
        <w:szCs w:val="28"/>
      </w:rPr>
      <w:t xml:space="preserve">Faculty Professional Development </w:t>
    </w:r>
    <w:r w:rsidR="00D83F20">
      <w:rPr>
        <w:rFonts w:ascii="Century Gothic" w:hAnsi="Century Gothic"/>
        <w:b/>
        <w:sz w:val="28"/>
        <w:szCs w:val="28"/>
      </w:rPr>
      <w:t>Council</w:t>
    </w:r>
    <w:r>
      <w:rPr>
        <w:rFonts w:ascii="Century Gothic" w:hAnsi="Century Gothic"/>
        <w:b/>
        <w:sz w:val="28"/>
        <w:szCs w:val="28"/>
      </w:rPr>
      <w:tab/>
    </w:r>
  </w:p>
  <w:p w14:paraId="29C1CCCF" w14:textId="77777777" w:rsidR="006836B1" w:rsidRPr="00E87BDD" w:rsidRDefault="006836B1" w:rsidP="006836B1">
    <w:pPr>
      <w:pStyle w:val="Header"/>
      <w:jc w:val="center"/>
      <w:rPr>
        <w:rFonts w:ascii="Calibri Light" w:hAnsi="Calibri Light" w:cs="Calibri Light"/>
        <w:sz w:val="32"/>
      </w:rPr>
    </w:pPr>
    <w:r w:rsidRPr="00E87BDD">
      <w:rPr>
        <w:rFonts w:ascii="Calibri Light" w:hAnsi="Calibri Light" w:cs="Calibri Light"/>
        <w:sz w:val="32"/>
      </w:rPr>
      <w:t>September 10, 2020 1:30-3:00 pm</w:t>
    </w:r>
  </w:p>
  <w:p w14:paraId="0ADADF2B" w14:textId="77777777" w:rsidR="006836B1" w:rsidRPr="00E87BDD" w:rsidRDefault="006836B1" w:rsidP="006836B1">
    <w:pPr>
      <w:pStyle w:val="Header"/>
      <w:jc w:val="center"/>
      <w:rPr>
        <w:rFonts w:ascii="Calibri Light" w:hAnsi="Calibri Light" w:cs="Calibri Light"/>
        <w:sz w:val="32"/>
      </w:rPr>
    </w:pPr>
    <w:r w:rsidRPr="00E87BDD">
      <w:rPr>
        <w:rFonts w:ascii="Calibri Light" w:hAnsi="Calibri Light" w:cs="Calibri Light"/>
        <w:sz w:val="32"/>
      </w:rPr>
      <w:t>Zoom Session</w:t>
    </w:r>
  </w:p>
  <w:p w14:paraId="4B62E1DE" w14:textId="625286DF" w:rsidR="00530608" w:rsidRPr="000D4B68" w:rsidRDefault="00183E45" w:rsidP="00742FC4">
    <w:pPr>
      <w:pStyle w:val="Header"/>
      <w:jc w:val="center"/>
      <w:rPr>
        <w:rFonts w:ascii="Century Gothic" w:hAnsi="Century Gothic"/>
        <w:b/>
        <w:sz w:val="27"/>
        <w:szCs w:val="27"/>
      </w:rPr>
    </w:pPr>
    <w:r>
      <w:rPr>
        <w:rFonts w:ascii="Century Gothic" w:hAnsi="Century Gothic"/>
        <w:b/>
        <w:sz w:val="27"/>
        <w:szCs w:val="27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1B47"/>
    <w:multiLevelType w:val="hybridMultilevel"/>
    <w:tmpl w:val="29A653E8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8914A1"/>
    <w:multiLevelType w:val="hybridMultilevel"/>
    <w:tmpl w:val="3E34CE4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27C73"/>
    <w:multiLevelType w:val="hybridMultilevel"/>
    <w:tmpl w:val="17AA4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969C2"/>
    <w:multiLevelType w:val="hybridMultilevel"/>
    <w:tmpl w:val="A57AD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657DD"/>
    <w:multiLevelType w:val="hybridMultilevel"/>
    <w:tmpl w:val="D0C49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D46CB"/>
    <w:multiLevelType w:val="hybridMultilevel"/>
    <w:tmpl w:val="90A48A92"/>
    <w:lvl w:ilvl="0" w:tplc="86AAB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D45F6E"/>
    <w:multiLevelType w:val="hybridMultilevel"/>
    <w:tmpl w:val="92CC0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42AD8"/>
    <w:multiLevelType w:val="hybridMultilevel"/>
    <w:tmpl w:val="79203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632D1"/>
    <w:multiLevelType w:val="hybridMultilevel"/>
    <w:tmpl w:val="2D2C39A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EA13D0"/>
    <w:multiLevelType w:val="hybridMultilevel"/>
    <w:tmpl w:val="D93A191E"/>
    <w:lvl w:ilvl="0" w:tplc="93FEEC6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A09AB"/>
    <w:multiLevelType w:val="hybridMultilevel"/>
    <w:tmpl w:val="14242196"/>
    <w:lvl w:ilvl="0" w:tplc="EF367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63190E"/>
    <w:multiLevelType w:val="hybridMultilevel"/>
    <w:tmpl w:val="E564D8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E162C3"/>
    <w:multiLevelType w:val="hybridMultilevel"/>
    <w:tmpl w:val="3C26E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31337"/>
    <w:multiLevelType w:val="hybridMultilevel"/>
    <w:tmpl w:val="31561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E7FB5"/>
    <w:multiLevelType w:val="hybridMultilevel"/>
    <w:tmpl w:val="960CE690"/>
    <w:lvl w:ilvl="0" w:tplc="8E0CD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EF6FE4"/>
    <w:multiLevelType w:val="hybridMultilevel"/>
    <w:tmpl w:val="DAB623F4"/>
    <w:lvl w:ilvl="0" w:tplc="9446B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B51A2B"/>
    <w:multiLevelType w:val="hybridMultilevel"/>
    <w:tmpl w:val="F686FA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55705"/>
    <w:multiLevelType w:val="hybridMultilevel"/>
    <w:tmpl w:val="A8F6885A"/>
    <w:lvl w:ilvl="0" w:tplc="8ABA9956">
      <w:start w:val="1"/>
      <w:numFmt w:val="decimal"/>
      <w:lvlText w:val="%1."/>
      <w:lvlJc w:val="left"/>
      <w:pPr>
        <w:ind w:left="1160" w:hanging="360"/>
      </w:pPr>
      <w:rPr>
        <w:rFonts w:ascii="Calibri Light" w:eastAsia="Times New Roman" w:hAnsi="Calibri Light" w:cs="Calibri Ligh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8" w15:restartNumberingAfterBreak="0">
    <w:nsid w:val="4EF73143"/>
    <w:multiLevelType w:val="hybridMultilevel"/>
    <w:tmpl w:val="8AF69602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54889"/>
    <w:multiLevelType w:val="hybridMultilevel"/>
    <w:tmpl w:val="663EC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B3AE7"/>
    <w:multiLevelType w:val="hybridMultilevel"/>
    <w:tmpl w:val="C55617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B13F1E"/>
    <w:multiLevelType w:val="hybridMultilevel"/>
    <w:tmpl w:val="93442D58"/>
    <w:lvl w:ilvl="0" w:tplc="E2E07036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4513A"/>
    <w:multiLevelType w:val="hybridMultilevel"/>
    <w:tmpl w:val="1FAEC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403A3"/>
    <w:multiLevelType w:val="hybridMultilevel"/>
    <w:tmpl w:val="F686FA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33A66"/>
    <w:multiLevelType w:val="hybridMultilevel"/>
    <w:tmpl w:val="6E669C78"/>
    <w:lvl w:ilvl="0" w:tplc="B8367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2B385D"/>
    <w:multiLevelType w:val="hybridMultilevel"/>
    <w:tmpl w:val="F686FA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21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20"/>
  </w:num>
  <w:num w:numId="9">
    <w:abstractNumId w:val="1"/>
  </w:num>
  <w:num w:numId="10">
    <w:abstractNumId w:val="19"/>
  </w:num>
  <w:num w:numId="11">
    <w:abstractNumId w:val="7"/>
  </w:num>
  <w:num w:numId="12">
    <w:abstractNumId w:val="23"/>
  </w:num>
  <w:num w:numId="13">
    <w:abstractNumId w:val="6"/>
  </w:num>
  <w:num w:numId="14">
    <w:abstractNumId w:val="17"/>
  </w:num>
  <w:num w:numId="15">
    <w:abstractNumId w:val="18"/>
  </w:num>
  <w:num w:numId="16">
    <w:abstractNumId w:val="10"/>
  </w:num>
  <w:num w:numId="17">
    <w:abstractNumId w:val="12"/>
  </w:num>
  <w:num w:numId="18">
    <w:abstractNumId w:val="15"/>
  </w:num>
  <w:num w:numId="19">
    <w:abstractNumId w:val="25"/>
  </w:num>
  <w:num w:numId="20">
    <w:abstractNumId w:val="11"/>
  </w:num>
  <w:num w:numId="21">
    <w:abstractNumId w:val="5"/>
  </w:num>
  <w:num w:numId="22">
    <w:abstractNumId w:val="24"/>
  </w:num>
  <w:num w:numId="23">
    <w:abstractNumId w:val="14"/>
  </w:num>
  <w:num w:numId="24">
    <w:abstractNumId w:val="13"/>
  </w:num>
  <w:num w:numId="25">
    <w:abstractNumId w:val="22"/>
  </w:num>
  <w:num w:numId="2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B6"/>
    <w:rsid w:val="00000C43"/>
    <w:rsid w:val="00000F47"/>
    <w:rsid w:val="00004EEA"/>
    <w:rsid w:val="00011738"/>
    <w:rsid w:val="00012780"/>
    <w:rsid w:val="000139D0"/>
    <w:rsid w:val="0001436B"/>
    <w:rsid w:val="00015E61"/>
    <w:rsid w:val="00020410"/>
    <w:rsid w:val="00022E83"/>
    <w:rsid w:val="000257AC"/>
    <w:rsid w:val="0002622A"/>
    <w:rsid w:val="00031AAB"/>
    <w:rsid w:val="000323C4"/>
    <w:rsid w:val="000356DE"/>
    <w:rsid w:val="00036C47"/>
    <w:rsid w:val="00041369"/>
    <w:rsid w:val="00046D2E"/>
    <w:rsid w:val="0005082E"/>
    <w:rsid w:val="00057B69"/>
    <w:rsid w:val="00061C18"/>
    <w:rsid w:val="0006523F"/>
    <w:rsid w:val="00066FA4"/>
    <w:rsid w:val="00072E23"/>
    <w:rsid w:val="00076690"/>
    <w:rsid w:val="0007670F"/>
    <w:rsid w:val="000769A7"/>
    <w:rsid w:val="00085E74"/>
    <w:rsid w:val="00086352"/>
    <w:rsid w:val="0008657C"/>
    <w:rsid w:val="00094A6C"/>
    <w:rsid w:val="0009524C"/>
    <w:rsid w:val="000971F4"/>
    <w:rsid w:val="000A1165"/>
    <w:rsid w:val="000A2856"/>
    <w:rsid w:val="000A3612"/>
    <w:rsid w:val="000A3B5F"/>
    <w:rsid w:val="000B277D"/>
    <w:rsid w:val="000B3E72"/>
    <w:rsid w:val="000B4DE2"/>
    <w:rsid w:val="000B537F"/>
    <w:rsid w:val="000C0D26"/>
    <w:rsid w:val="000C4791"/>
    <w:rsid w:val="000C550D"/>
    <w:rsid w:val="000D4238"/>
    <w:rsid w:val="000D4B68"/>
    <w:rsid w:val="000D7CE8"/>
    <w:rsid w:val="000E3AB2"/>
    <w:rsid w:val="000E5709"/>
    <w:rsid w:val="000E5F3A"/>
    <w:rsid w:val="000F152B"/>
    <w:rsid w:val="000F4EFE"/>
    <w:rsid w:val="000F611E"/>
    <w:rsid w:val="000F7693"/>
    <w:rsid w:val="000F785E"/>
    <w:rsid w:val="00101772"/>
    <w:rsid w:val="00102AC1"/>
    <w:rsid w:val="00103457"/>
    <w:rsid w:val="00103464"/>
    <w:rsid w:val="00103AFE"/>
    <w:rsid w:val="001043C3"/>
    <w:rsid w:val="001047E3"/>
    <w:rsid w:val="00106D3C"/>
    <w:rsid w:val="001071FF"/>
    <w:rsid w:val="00110E2B"/>
    <w:rsid w:val="00111A12"/>
    <w:rsid w:val="00111B78"/>
    <w:rsid w:val="0011332A"/>
    <w:rsid w:val="001210E4"/>
    <w:rsid w:val="00121BA0"/>
    <w:rsid w:val="00125BE6"/>
    <w:rsid w:val="00126101"/>
    <w:rsid w:val="00135290"/>
    <w:rsid w:val="0013581B"/>
    <w:rsid w:val="001364F5"/>
    <w:rsid w:val="0014159C"/>
    <w:rsid w:val="001429D7"/>
    <w:rsid w:val="00142BA1"/>
    <w:rsid w:val="00146112"/>
    <w:rsid w:val="001469C0"/>
    <w:rsid w:val="00146EA7"/>
    <w:rsid w:val="001514AD"/>
    <w:rsid w:val="001520AD"/>
    <w:rsid w:val="00154297"/>
    <w:rsid w:val="00160150"/>
    <w:rsid w:val="00161C40"/>
    <w:rsid w:val="00167763"/>
    <w:rsid w:val="00173746"/>
    <w:rsid w:val="00174987"/>
    <w:rsid w:val="001758AE"/>
    <w:rsid w:val="00176AE4"/>
    <w:rsid w:val="001801D1"/>
    <w:rsid w:val="00183A52"/>
    <w:rsid w:val="00183E45"/>
    <w:rsid w:val="00185DB1"/>
    <w:rsid w:val="00186C06"/>
    <w:rsid w:val="001924C7"/>
    <w:rsid w:val="001966E1"/>
    <w:rsid w:val="001A0056"/>
    <w:rsid w:val="001A0991"/>
    <w:rsid w:val="001A188D"/>
    <w:rsid w:val="001A1F4E"/>
    <w:rsid w:val="001A4F7B"/>
    <w:rsid w:val="001A69D1"/>
    <w:rsid w:val="001A7493"/>
    <w:rsid w:val="001B1FA9"/>
    <w:rsid w:val="001C04FE"/>
    <w:rsid w:val="001C1B3B"/>
    <w:rsid w:val="001D14BF"/>
    <w:rsid w:val="001D1C5A"/>
    <w:rsid w:val="001D3562"/>
    <w:rsid w:val="001D7E24"/>
    <w:rsid w:val="001E27FA"/>
    <w:rsid w:val="001E4F35"/>
    <w:rsid w:val="001E6DC4"/>
    <w:rsid w:val="001E7967"/>
    <w:rsid w:val="001F2E3E"/>
    <w:rsid w:val="001F510D"/>
    <w:rsid w:val="001F6516"/>
    <w:rsid w:val="00206C7A"/>
    <w:rsid w:val="00210048"/>
    <w:rsid w:val="0021246F"/>
    <w:rsid w:val="0021296E"/>
    <w:rsid w:val="00215061"/>
    <w:rsid w:val="00221D84"/>
    <w:rsid w:val="0022460B"/>
    <w:rsid w:val="0022549C"/>
    <w:rsid w:val="002263FE"/>
    <w:rsid w:val="002342FF"/>
    <w:rsid w:val="00237DCE"/>
    <w:rsid w:val="00242D37"/>
    <w:rsid w:val="00244EE1"/>
    <w:rsid w:val="00250645"/>
    <w:rsid w:val="00254201"/>
    <w:rsid w:val="0025442B"/>
    <w:rsid w:val="00254A07"/>
    <w:rsid w:val="0025727D"/>
    <w:rsid w:val="002637F9"/>
    <w:rsid w:val="00263CD0"/>
    <w:rsid w:val="00271255"/>
    <w:rsid w:val="00271679"/>
    <w:rsid w:val="00271781"/>
    <w:rsid w:val="00274294"/>
    <w:rsid w:val="002806E6"/>
    <w:rsid w:val="00282647"/>
    <w:rsid w:val="002836CE"/>
    <w:rsid w:val="00284820"/>
    <w:rsid w:val="00284F2C"/>
    <w:rsid w:val="00287A12"/>
    <w:rsid w:val="00293473"/>
    <w:rsid w:val="002934AF"/>
    <w:rsid w:val="00294DA0"/>
    <w:rsid w:val="00296430"/>
    <w:rsid w:val="002A08CA"/>
    <w:rsid w:val="002A3041"/>
    <w:rsid w:val="002A5A2D"/>
    <w:rsid w:val="002A717A"/>
    <w:rsid w:val="002A7EDD"/>
    <w:rsid w:val="002B0241"/>
    <w:rsid w:val="002B0D8F"/>
    <w:rsid w:val="002B1133"/>
    <w:rsid w:val="002B55C0"/>
    <w:rsid w:val="002B61BE"/>
    <w:rsid w:val="002C2DA8"/>
    <w:rsid w:val="002C6939"/>
    <w:rsid w:val="002C7104"/>
    <w:rsid w:val="002D169D"/>
    <w:rsid w:val="002D1AD0"/>
    <w:rsid w:val="002D65B3"/>
    <w:rsid w:val="002E2225"/>
    <w:rsid w:val="002E583E"/>
    <w:rsid w:val="002F1615"/>
    <w:rsid w:val="002F7832"/>
    <w:rsid w:val="002F7F7F"/>
    <w:rsid w:val="00303739"/>
    <w:rsid w:val="003049DE"/>
    <w:rsid w:val="00305183"/>
    <w:rsid w:val="003108D6"/>
    <w:rsid w:val="00311768"/>
    <w:rsid w:val="0031235A"/>
    <w:rsid w:val="00312B46"/>
    <w:rsid w:val="00316228"/>
    <w:rsid w:val="0032069E"/>
    <w:rsid w:val="00322FF3"/>
    <w:rsid w:val="00324D0D"/>
    <w:rsid w:val="00330925"/>
    <w:rsid w:val="003313D7"/>
    <w:rsid w:val="0033151B"/>
    <w:rsid w:val="00336FF6"/>
    <w:rsid w:val="00340DCA"/>
    <w:rsid w:val="0034421C"/>
    <w:rsid w:val="00345400"/>
    <w:rsid w:val="003557CA"/>
    <w:rsid w:val="00363CED"/>
    <w:rsid w:val="003640A4"/>
    <w:rsid w:val="00367379"/>
    <w:rsid w:val="003676FC"/>
    <w:rsid w:val="00373527"/>
    <w:rsid w:val="00381E75"/>
    <w:rsid w:val="0038266A"/>
    <w:rsid w:val="003851F0"/>
    <w:rsid w:val="003871CA"/>
    <w:rsid w:val="0039132D"/>
    <w:rsid w:val="00393835"/>
    <w:rsid w:val="003A3A5E"/>
    <w:rsid w:val="003A4B97"/>
    <w:rsid w:val="003A52E4"/>
    <w:rsid w:val="003A6AD6"/>
    <w:rsid w:val="003B5F22"/>
    <w:rsid w:val="003B74A6"/>
    <w:rsid w:val="003C06BA"/>
    <w:rsid w:val="003C16AD"/>
    <w:rsid w:val="003D1E14"/>
    <w:rsid w:val="003E35EA"/>
    <w:rsid w:val="003E5BB1"/>
    <w:rsid w:val="003F415C"/>
    <w:rsid w:val="003F5F9F"/>
    <w:rsid w:val="003F7009"/>
    <w:rsid w:val="003F712E"/>
    <w:rsid w:val="0040134A"/>
    <w:rsid w:val="004024B3"/>
    <w:rsid w:val="004057A1"/>
    <w:rsid w:val="00406550"/>
    <w:rsid w:val="004076B8"/>
    <w:rsid w:val="00407C93"/>
    <w:rsid w:val="00415103"/>
    <w:rsid w:val="0041730A"/>
    <w:rsid w:val="0041730E"/>
    <w:rsid w:val="00424B28"/>
    <w:rsid w:val="00425B06"/>
    <w:rsid w:val="00427316"/>
    <w:rsid w:val="0043105E"/>
    <w:rsid w:val="00433581"/>
    <w:rsid w:val="0043358A"/>
    <w:rsid w:val="00434D75"/>
    <w:rsid w:val="004370E2"/>
    <w:rsid w:val="00441EC5"/>
    <w:rsid w:val="004447C6"/>
    <w:rsid w:val="00446698"/>
    <w:rsid w:val="004529F7"/>
    <w:rsid w:val="004603F7"/>
    <w:rsid w:val="0046519A"/>
    <w:rsid w:val="0047075D"/>
    <w:rsid w:val="00470A82"/>
    <w:rsid w:val="0047284B"/>
    <w:rsid w:val="00472A6E"/>
    <w:rsid w:val="00473BF4"/>
    <w:rsid w:val="004806AB"/>
    <w:rsid w:val="004816C7"/>
    <w:rsid w:val="00485F2F"/>
    <w:rsid w:val="0048612E"/>
    <w:rsid w:val="0048716A"/>
    <w:rsid w:val="0049357F"/>
    <w:rsid w:val="004943FE"/>
    <w:rsid w:val="004A13F9"/>
    <w:rsid w:val="004A4162"/>
    <w:rsid w:val="004A4B69"/>
    <w:rsid w:val="004A530E"/>
    <w:rsid w:val="004A5AB5"/>
    <w:rsid w:val="004A7588"/>
    <w:rsid w:val="004B23A5"/>
    <w:rsid w:val="004B36DD"/>
    <w:rsid w:val="004B467E"/>
    <w:rsid w:val="004C4999"/>
    <w:rsid w:val="004C49C5"/>
    <w:rsid w:val="004D1147"/>
    <w:rsid w:val="004D401B"/>
    <w:rsid w:val="004D4582"/>
    <w:rsid w:val="004D54CD"/>
    <w:rsid w:val="004E4280"/>
    <w:rsid w:val="004F2802"/>
    <w:rsid w:val="004F3440"/>
    <w:rsid w:val="004F4847"/>
    <w:rsid w:val="004F5F96"/>
    <w:rsid w:val="004F7326"/>
    <w:rsid w:val="004F7AB5"/>
    <w:rsid w:val="004F7AC7"/>
    <w:rsid w:val="00501E4E"/>
    <w:rsid w:val="00505E2B"/>
    <w:rsid w:val="00511C83"/>
    <w:rsid w:val="005125C2"/>
    <w:rsid w:val="00514854"/>
    <w:rsid w:val="00514B82"/>
    <w:rsid w:val="005160CA"/>
    <w:rsid w:val="00521A87"/>
    <w:rsid w:val="00522BC8"/>
    <w:rsid w:val="00530608"/>
    <w:rsid w:val="0053446A"/>
    <w:rsid w:val="0053520B"/>
    <w:rsid w:val="0053581D"/>
    <w:rsid w:val="005418F2"/>
    <w:rsid w:val="00545EF3"/>
    <w:rsid w:val="00546D75"/>
    <w:rsid w:val="005470F5"/>
    <w:rsid w:val="00552926"/>
    <w:rsid w:val="005529BE"/>
    <w:rsid w:val="00553238"/>
    <w:rsid w:val="005570CA"/>
    <w:rsid w:val="0056174D"/>
    <w:rsid w:val="005625B2"/>
    <w:rsid w:val="00562C69"/>
    <w:rsid w:val="00563AC6"/>
    <w:rsid w:val="005649F0"/>
    <w:rsid w:val="00570551"/>
    <w:rsid w:val="00571707"/>
    <w:rsid w:val="00582818"/>
    <w:rsid w:val="00582F45"/>
    <w:rsid w:val="00585F1D"/>
    <w:rsid w:val="0058617E"/>
    <w:rsid w:val="00590971"/>
    <w:rsid w:val="00591232"/>
    <w:rsid w:val="005916F9"/>
    <w:rsid w:val="005918CF"/>
    <w:rsid w:val="00592FB8"/>
    <w:rsid w:val="00593D41"/>
    <w:rsid w:val="00595E99"/>
    <w:rsid w:val="00596C14"/>
    <w:rsid w:val="005A01C0"/>
    <w:rsid w:val="005A027B"/>
    <w:rsid w:val="005A7D04"/>
    <w:rsid w:val="005B417A"/>
    <w:rsid w:val="005B5252"/>
    <w:rsid w:val="005C01F5"/>
    <w:rsid w:val="005C12E6"/>
    <w:rsid w:val="005C5A00"/>
    <w:rsid w:val="005C7C26"/>
    <w:rsid w:val="005D0C3C"/>
    <w:rsid w:val="005D16F9"/>
    <w:rsid w:val="005D3A48"/>
    <w:rsid w:val="005D3C28"/>
    <w:rsid w:val="005D55C4"/>
    <w:rsid w:val="005D55CE"/>
    <w:rsid w:val="005D62CD"/>
    <w:rsid w:val="005E4F0E"/>
    <w:rsid w:val="005F4EE1"/>
    <w:rsid w:val="006027CD"/>
    <w:rsid w:val="006032F6"/>
    <w:rsid w:val="00610816"/>
    <w:rsid w:val="006132C9"/>
    <w:rsid w:val="00615CD2"/>
    <w:rsid w:val="006164DC"/>
    <w:rsid w:val="006232FD"/>
    <w:rsid w:val="00626581"/>
    <w:rsid w:val="006330BB"/>
    <w:rsid w:val="006347D5"/>
    <w:rsid w:val="00634867"/>
    <w:rsid w:val="00644744"/>
    <w:rsid w:val="00646F41"/>
    <w:rsid w:val="00653062"/>
    <w:rsid w:val="00657AE2"/>
    <w:rsid w:val="00660876"/>
    <w:rsid w:val="00664AF9"/>
    <w:rsid w:val="00665210"/>
    <w:rsid w:val="00665687"/>
    <w:rsid w:val="00666A72"/>
    <w:rsid w:val="0066718C"/>
    <w:rsid w:val="006679DB"/>
    <w:rsid w:val="006713DD"/>
    <w:rsid w:val="0067199F"/>
    <w:rsid w:val="006763CB"/>
    <w:rsid w:val="006836B1"/>
    <w:rsid w:val="00683E9F"/>
    <w:rsid w:val="006845E7"/>
    <w:rsid w:val="0068621A"/>
    <w:rsid w:val="006866E0"/>
    <w:rsid w:val="00690A87"/>
    <w:rsid w:val="00691B22"/>
    <w:rsid w:val="00692D66"/>
    <w:rsid w:val="006977BB"/>
    <w:rsid w:val="006A111D"/>
    <w:rsid w:val="006A349F"/>
    <w:rsid w:val="006A3506"/>
    <w:rsid w:val="006A52B4"/>
    <w:rsid w:val="006A6ECE"/>
    <w:rsid w:val="006B1CF2"/>
    <w:rsid w:val="006C045F"/>
    <w:rsid w:val="006C15A4"/>
    <w:rsid w:val="006C5855"/>
    <w:rsid w:val="006C7916"/>
    <w:rsid w:val="006C79AE"/>
    <w:rsid w:val="006D060C"/>
    <w:rsid w:val="006D23EB"/>
    <w:rsid w:val="006D4BA2"/>
    <w:rsid w:val="006D4D84"/>
    <w:rsid w:val="006E0B22"/>
    <w:rsid w:val="006E2A30"/>
    <w:rsid w:val="006E3791"/>
    <w:rsid w:val="006E63AF"/>
    <w:rsid w:val="006E76BB"/>
    <w:rsid w:val="006F29ED"/>
    <w:rsid w:val="006F31B9"/>
    <w:rsid w:val="00703F29"/>
    <w:rsid w:val="007077F2"/>
    <w:rsid w:val="00707C7D"/>
    <w:rsid w:val="007128F9"/>
    <w:rsid w:val="00713D56"/>
    <w:rsid w:val="0071543C"/>
    <w:rsid w:val="007201F3"/>
    <w:rsid w:val="00726483"/>
    <w:rsid w:val="00726602"/>
    <w:rsid w:val="007337BE"/>
    <w:rsid w:val="00733E3D"/>
    <w:rsid w:val="00735E77"/>
    <w:rsid w:val="00740620"/>
    <w:rsid w:val="00742B42"/>
    <w:rsid w:val="00742FC4"/>
    <w:rsid w:val="0074347B"/>
    <w:rsid w:val="007461D8"/>
    <w:rsid w:val="00751097"/>
    <w:rsid w:val="007520D6"/>
    <w:rsid w:val="00754D18"/>
    <w:rsid w:val="00757BD2"/>
    <w:rsid w:val="00757C82"/>
    <w:rsid w:val="00764CB5"/>
    <w:rsid w:val="00767D96"/>
    <w:rsid w:val="0077240F"/>
    <w:rsid w:val="00774982"/>
    <w:rsid w:val="00777D0D"/>
    <w:rsid w:val="00780147"/>
    <w:rsid w:val="00781590"/>
    <w:rsid w:val="00783731"/>
    <w:rsid w:val="00795620"/>
    <w:rsid w:val="007A074E"/>
    <w:rsid w:val="007A35C7"/>
    <w:rsid w:val="007A4921"/>
    <w:rsid w:val="007A53EF"/>
    <w:rsid w:val="007A73D9"/>
    <w:rsid w:val="007B2BB6"/>
    <w:rsid w:val="007B2E99"/>
    <w:rsid w:val="007C0803"/>
    <w:rsid w:val="007C14A8"/>
    <w:rsid w:val="007C1E83"/>
    <w:rsid w:val="007D265E"/>
    <w:rsid w:val="007D2DB8"/>
    <w:rsid w:val="007E4E7B"/>
    <w:rsid w:val="007E68CF"/>
    <w:rsid w:val="007F0AB1"/>
    <w:rsid w:val="007F0E0B"/>
    <w:rsid w:val="007F1BD6"/>
    <w:rsid w:val="007F1D36"/>
    <w:rsid w:val="007F2150"/>
    <w:rsid w:val="007F385D"/>
    <w:rsid w:val="007F4323"/>
    <w:rsid w:val="007F4D30"/>
    <w:rsid w:val="0080257A"/>
    <w:rsid w:val="008069D8"/>
    <w:rsid w:val="008118BB"/>
    <w:rsid w:val="00812FA5"/>
    <w:rsid w:val="00816543"/>
    <w:rsid w:val="00816731"/>
    <w:rsid w:val="00821464"/>
    <w:rsid w:val="008230EF"/>
    <w:rsid w:val="0082385D"/>
    <w:rsid w:val="00827354"/>
    <w:rsid w:val="008275C6"/>
    <w:rsid w:val="008317E7"/>
    <w:rsid w:val="00832EED"/>
    <w:rsid w:val="008336D3"/>
    <w:rsid w:val="00836891"/>
    <w:rsid w:val="00853871"/>
    <w:rsid w:val="0085558A"/>
    <w:rsid w:val="00860963"/>
    <w:rsid w:val="00861C80"/>
    <w:rsid w:val="00862238"/>
    <w:rsid w:val="0087279D"/>
    <w:rsid w:val="0087363E"/>
    <w:rsid w:val="008736FB"/>
    <w:rsid w:val="00875FFA"/>
    <w:rsid w:val="00882EE7"/>
    <w:rsid w:val="00887E70"/>
    <w:rsid w:val="008904DB"/>
    <w:rsid w:val="00893C73"/>
    <w:rsid w:val="0089677C"/>
    <w:rsid w:val="0089691E"/>
    <w:rsid w:val="00896B04"/>
    <w:rsid w:val="00897B59"/>
    <w:rsid w:val="008A50C1"/>
    <w:rsid w:val="008A775B"/>
    <w:rsid w:val="008B3600"/>
    <w:rsid w:val="008B7379"/>
    <w:rsid w:val="008C58C2"/>
    <w:rsid w:val="008C5D51"/>
    <w:rsid w:val="008C76B3"/>
    <w:rsid w:val="008C7F55"/>
    <w:rsid w:val="008D4BFC"/>
    <w:rsid w:val="008D55A4"/>
    <w:rsid w:val="008D5DE0"/>
    <w:rsid w:val="008E13DA"/>
    <w:rsid w:val="008E6259"/>
    <w:rsid w:val="008F0596"/>
    <w:rsid w:val="00901FDA"/>
    <w:rsid w:val="0090278A"/>
    <w:rsid w:val="00906047"/>
    <w:rsid w:val="0090751A"/>
    <w:rsid w:val="00907A4F"/>
    <w:rsid w:val="00913142"/>
    <w:rsid w:val="009143C7"/>
    <w:rsid w:val="00915042"/>
    <w:rsid w:val="009209CB"/>
    <w:rsid w:val="00920B41"/>
    <w:rsid w:val="00921A4F"/>
    <w:rsid w:val="00923CFF"/>
    <w:rsid w:val="00927335"/>
    <w:rsid w:val="00927C08"/>
    <w:rsid w:val="009301F6"/>
    <w:rsid w:val="00930253"/>
    <w:rsid w:val="009323E9"/>
    <w:rsid w:val="009324B9"/>
    <w:rsid w:val="009330B3"/>
    <w:rsid w:val="00935A1C"/>
    <w:rsid w:val="00937082"/>
    <w:rsid w:val="0094045C"/>
    <w:rsid w:val="00941676"/>
    <w:rsid w:val="009438DC"/>
    <w:rsid w:val="00947460"/>
    <w:rsid w:val="009537B9"/>
    <w:rsid w:val="00954E3F"/>
    <w:rsid w:val="00956FA4"/>
    <w:rsid w:val="00957C6B"/>
    <w:rsid w:val="0096327B"/>
    <w:rsid w:val="00964C8C"/>
    <w:rsid w:val="0096587F"/>
    <w:rsid w:val="009663E4"/>
    <w:rsid w:val="00967C06"/>
    <w:rsid w:val="0097121D"/>
    <w:rsid w:val="00971925"/>
    <w:rsid w:val="00971EB4"/>
    <w:rsid w:val="00972075"/>
    <w:rsid w:val="00972F5D"/>
    <w:rsid w:val="00975E2D"/>
    <w:rsid w:val="00980AC2"/>
    <w:rsid w:val="009845E1"/>
    <w:rsid w:val="009849FF"/>
    <w:rsid w:val="00984E09"/>
    <w:rsid w:val="00987321"/>
    <w:rsid w:val="009909BD"/>
    <w:rsid w:val="00991F31"/>
    <w:rsid w:val="00995044"/>
    <w:rsid w:val="009A47BE"/>
    <w:rsid w:val="009A6C55"/>
    <w:rsid w:val="009B3AC0"/>
    <w:rsid w:val="009B3CCE"/>
    <w:rsid w:val="009B64A8"/>
    <w:rsid w:val="009B7E28"/>
    <w:rsid w:val="009C27C2"/>
    <w:rsid w:val="009C38F3"/>
    <w:rsid w:val="009C4A55"/>
    <w:rsid w:val="009C6239"/>
    <w:rsid w:val="009C6759"/>
    <w:rsid w:val="009D5877"/>
    <w:rsid w:val="009D5C6A"/>
    <w:rsid w:val="009D6696"/>
    <w:rsid w:val="009D71EA"/>
    <w:rsid w:val="009D7297"/>
    <w:rsid w:val="009E06EE"/>
    <w:rsid w:val="009E141C"/>
    <w:rsid w:val="009E31A8"/>
    <w:rsid w:val="009E6402"/>
    <w:rsid w:val="009E7C97"/>
    <w:rsid w:val="009F195B"/>
    <w:rsid w:val="009F469F"/>
    <w:rsid w:val="009F5485"/>
    <w:rsid w:val="009F580C"/>
    <w:rsid w:val="009F6DD9"/>
    <w:rsid w:val="00A042F1"/>
    <w:rsid w:val="00A04E2D"/>
    <w:rsid w:val="00A07109"/>
    <w:rsid w:val="00A072C6"/>
    <w:rsid w:val="00A10700"/>
    <w:rsid w:val="00A11143"/>
    <w:rsid w:val="00A160DD"/>
    <w:rsid w:val="00A160F2"/>
    <w:rsid w:val="00A32042"/>
    <w:rsid w:val="00A35314"/>
    <w:rsid w:val="00A37DFA"/>
    <w:rsid w:val="00A41EBA"/>
    <w:rsid w:val="00A4217E"/>
    <w:rsid w:val="00A42A01"/>
    <w:rsid w:val="00A454C0"/>
    <w:rsid w:val="00A45AF2"/>
    <w:rsid w:val="00A4663D"/>
    <w:rsid w:val="00A50379"/>
    <w:rsid w:val="00A508E5"/>
    <w:rsid w:val="00A511BE"/>
    <w:rsid w:val="00A52B5B"/>
    <w:rsid w:val="00A5595F"/>
    <w:rsid w:val="00A5685D"/>
    <w:rsid w:val="00A56BFC"/>
    <w:rsid w:val="00A57B96"/>
    <w:rsid w:val="00A66A14"/>
    <w:rsid w:val="00A67EC2"/>
    <w:rsid w:val="00A7661A"/>
    <w:rsid w:val="00A76970"/>
    <w:rsid w:val="00A801E2"/>
    <w:rsid w:val="00A822A7"/>
    <w:rsid w:val="00A84E30"/>
    <w:rsid w:val="00A8604B"/>
    <w:rsid w:val="00A901E2"/>
    <w:rsid w:val="00A915B6"/>
    <w:rsid w:val="00A92B0D"/>
    <w:rsid w:val="00A95DCD"/>
    <w:rsid w:val="00A967A7"/>
    <w:rsid w:val="00A96EF3"/>
    <w:rsid w:val="00A97A20"/>
    <w:rsid w:val="00A97C36"/>
    <w:rsid w:val="00AA058B"/>
    <w:rsid w:val="00AA5C94"/>
    <w:rsid w:val="00AA72CC"/>
    <w:rsid w:val="00AA74E7"/>
    <w:rsid w:val="00AB0DBF"/>
    <w:rsid w:val="00AB3164"/>
    <w:rsid w:val="00AC13C1"/>
    <w:rsid w:val="00AC1C2A"/>
    <w:rsid w:val="00AC1C6A"/>
    <w:rsid w:val="00AC6216"/>
    <w:rsid w:val="00AC7A66"/>
    <w:rsid w:val="00AC7F29"/>
    <w:rsid w:val="00AD0916"/>
    <w:rsid w:val="00AD0F92"/>
    <w:rsid w:val="00AD47AE"/>
    <w:rsid w:val="00AD7949"/>
    <w:rsid w:val="00AE322F"/>
    <w:rsid w:val="00AE52DE"/>
    <w:rsid w:val="00AE6435"/>
    <w:rsid w:val="00AF0E12"/>
    <w:rsid w:val="00AF2770"/>
    <w:rsid w:val="00AF3F0B"/>
    <w:rsid w:val="00AF4D40"/>
    <w:rsid w:val="00AF4EC4"/>
    <w:rsid w:val="00AF660D"/>
    <w:rsid w:val="00B00C04"/>
    <w:rsid w:val="00B0246D"/>
    <w:rsid w:val="00B03E34"/>
    <w:rsid w:val="00B05D6B"/>
    <w:rsid w:val="00B13499"/>
    <w:rsid w:val="00B14F64"/>
    <w:rsid w:val="00B15633"/>
    <w:rsid w:val="00B240CC"/>
    <w:rsid w:val="00B25787"/>
    <w:rsid w:val="00B3060A"/>
    <w:rsid w:val="00B34AF7"/>
    <w:rsid w:val="00B34CDD"/>
    <w:rsid w:val="00B357EF"/>
    <w:rsid w:val="00B41C0F"/>
    <w:rsid w:val="00B43EFC"/>
    <w:rsid w:val="00B52420"/>
    <w:rsid w:val="00B532AB"/>
    <w:rsid w:val="00B5347D"/>
    <w:rsid w:val="00B56DBB"/>
    <w:rsid w:val="00B577FB"/>
    <w:rsid w:val="00B61ACF"/>
    <w:rsid w:val="00B63AA9"/>
    <w:rsid w:val="00B63EBD"/>
    <w:rsid w:val="00B6679C"/>
    <w:rsid w:val="00B725EA"/>
    <w:rsid w:val="00B72A07"/>
    <w:rsid w:val="00B74BEE"/>
    <w:rsid w:val="00B7571E"/>
    <w:rsid w:val="00B772F6"/>
    <w:rsid w:val="00B813D9"/>
    <w:rsid w:val="00B84660"/>
    <w:rsid w:val="00B85EF3"/>
    <w:rsid w:val="00B879DB"/>
    <w:rsid w:val="00B87AC5"/>
    <w:rsid w:val="00B90DE8"/>
    <w:rsid w:val="00B91844"/>
    <w:rsid w:val="00B92335"/>
    <w:rsid w:val="00B97B31"/>
    <w:rsid w:val="00B97F0A"/>
    <w:rsid w:val="00BA1862"/>
    <w:rsid w:val="00BA5646"/>
    <w:rsid w:val="00BA67B0"/>
    <w:rsid w:val="00BA6EDE"/>
    <w:rsid w:val="00BA76C2"/>
    <w:rsid w:val="00BA7BBF"/>
    <w:rsid w:val="00BB01F6"/>
    <w:rsid w:val="00BB0E7A"/>
    <w:rsid w:val="00BB0FAE"/>
    <w:rsid w:val="00BB55A8"/>
    <w:rsid w:val="00BC2D08"/>
    <w:rsid w:val="00BC5A15"/>
    <w:rsid w:val="00BD0C50"/>
    <w:rsid w:val="00BD279C"/>
    <w:rsid w:val="00BD3796"/>
    <w:rsid w:val="00BD7D00"/>
    <w:rsid w:val="00BE1F4E"/>
    <w:rsid w:val="00BE2E81"/>
    <w:rsid w:val="00BE3610"/>
    <w:rsid w:val="00BE550D"/>
    <w:rsid w:val="00BE5AD7"/>
    <w:rsid w:val="00BF161C"/>
    <w:rsid w:val="00BF1CD9"/>
    <w:rsid w:val="00BF3745"/>
    <w:rsid w:val="00BF68B6"/>
    <w:rsid w:val="00C00C0C"/>
    <w:rsid w:val="00C041D2"/>
    <w:rsid w:val="00C05121"/>
    <w:rsid w:val="00C06938"/>
    <w:rsid w:val="00C10EAE"/>
    <w:rsid w:val="00C1573A"/>
    <w:rsid w:val="00C17650"/>
    <w:rsid w:val="00C2135B"/>
    <w:rsid w:val="00C21AE7"/>
    <w:rsid w:val="00C260F9"/>
    <w:rsid w:val="00C3128B"/>
    <w:rsid w:val="00C33265"/>
    <w:rsid w:val="00C356C0"/>
    <w:rsid w:val="00C404B7"/>
    <w:rsid w:val="00C410B9"/>
    <w:rsid w:val="00C41659"/>
    <w:rsid w:val="00C42C6E"/>
    <w:rsid w:val="00C4460B"/>
    <w:rsid w:val="00C4463D"/>
    <w:rsid w:val="00C45549"/>
    <w:rsid w:val="00C4608E"/>
    <w:rsid w:val="00C5292A"/>
    <w:rsid w:val="00C60498"/>
    <w:rsid w:val="00C622AA"/>
    <w:rsid w:val="00C62BF3"/>
    <w:rsid w:val="00C70F64"/>
    <w:rsid w:val="00C731EF"/>
    <w:rsid w:val="00C766A0"/>
    <w:rsid w:val="00C801DA"/>
    <w:rsid w:val="00C8163C"/>
    <w:rsid w:val="00C84CC9"/>
    <w:rsid w:val="00C85E01"/>
    <w:rsid w:val="00C86518"/>
    <w:rsid w:val="00C86A6E"/>
    <w:rsid w:val="00C902D2"/>
    <w:rsid w:val="00C903BC"/>
    <w:rsid w:val="00C90F0B"/>
    <w:rsid w:val="00C9457E"/>
    <w:rsid w:val="00C94EED"/>
    <w:rsid w:val="00C95D55"/>
    <w:rsid w:val="00C97F6F"/>
    <w:rsid w:val="00CA244E"/>
    <w:rsid w:val="00CA365D"/>
    <w:rsid w:val="00CA5B9C"/>
    <w:rsid w:val="00CA6033"/>
    <w:rsid w:val="00CA6A96"/>
    <w:rsid w:val="00CB0190"/>
    <w:rsid w:val="00CB0AFC"/>
    <w:rsid w:val="00CB3C38"/>
    <w:rsid w:val="00CB6E5D"/>
    <w:rsid w:val="00CC0C52"/>
    <w:rsid w:val="00CC0EA3"/>
    <w:rsid w:val="00CC100C"/>
    <w:rsid w:val="00CC13CE"/>
    <w:rsid w:val="00CC2AC0"/>
    <w:rsid w:val="00CC6814"/>
    <w:rsid w:val="00CC6D69"/>
    <w:rsid w:val="00CC7965"/>
    <w:rsid w:val="00CD1156"/>
    <w:rsid w:val="00CD236B"/>
    <w:rsid w:val="00CD26F0"/>
    <w:rsid w:val="00CD328F"/>
    <w:rsid w:val="00CD5DA8"/>
    <w:rsid w:val="00CD7B49"/>
    <w:rsid w:val="00CE1907"/>
    <w:rsid w:val="00CE3DA7"/>
    <w:rsid w:val="00CE5EAD"/>
    <w:rsid w:val="00CE6B96"/>
    <w:rsid w:val="00CE78F5"/>
    <w:rsid w:val="00CF1CFB"/>
    <w:rsid w:val="00CF2829"/>
    <w:rsid w:val="00D03360"/>
    <w:rsid w:val="00D072A5"/>
    <w:rsid w:val="00D133F8"/>
    <w:rsid w:val="00D13BB8"/>
    <w:rsid w:val="00D14431"/>
    <w:rsid w:val="00D204CB"/>
    <w:rsid w:val="00D21C1B"/>
    <w:rsid w:val="00D22161"/>
    <w:rsid w:val="00D23575"/>
    <w:rsid w:val="00D268BC"/>
    <w:rsid w:val="00D3140E"/>
    <w:rsid w:val="00D3179C"/>
    <w:rsid w:val="00D3318E"/>
    <w:rsid w:val="00D3420B"/>
    <w:rsid w:val="00D34B5E"/>
    <w:rsid w:val="00D351D7"/>
    <w:rsid w:val="00D36286"/>
    <w:rsid w:val="00D36B46"/>
    <w:rsid w:val="00D468CF"/>
    <w:rsid w:val="00D551FA"/>
    <w:rsid w:val="00D61694"/>
    <w:rsid w:val="00D6187A"/>
    <w:rsid w:val="00D67C79"/>
    <w:rsid w:val="00D70301"/>
    <w:rsid w:val="00D72C31"/>
    <w:rsid w:val="00D7411A"/>
    <w:rsid w:val="00D753AD"/>
    <w:rsid w:val="00D80906"/>
    <w:rsid w:val="00D80FD3"/>
    <w:rsid w:val="00D83F20"/>
    <w:rsid w:val="00D907C7"/>
    <w:rsid w:val="00D97277"/>
    <w:rsid w:val="00DA0342"/>
    <w:rsid w:val="00DA2C19"/>
    <w:rsid w:val="00DA5E7B"/>
    <w:rsid w:val="00DA6CD3"/>
    <w:rsid w:val="00DA7B89"/>
    <w:rsid w:val="00DB37F5"/>
    <w:rsid w:val="00DB448A"/>
    <w:rsid w:val="00DB524D"/>
    <w:rsid w:val="00DB661F"/>
    <w:rsid w:val="00DB6A2F"/>
    <w:rsid w:val="00DB74A3"/>
    <w:rsid w:val="00DC060C"/>
    <w:rsid w:val="00DC53FB"/>
    <w:rsid w:val="00DC5C57"/>
    <w:rsid w:val="00DD20B7"/>
    <w:rsid w:val="00DD254F"/>
    <w:rsid w:val="00DE05EC"/>
    <w:rsid w:val="00DE1B3A"/>
    <w:rsid w:val="00DF176E"/>
    <w:rsid w:val="00DF1855"/>
    <w:rsid w:val="00DF25F9"/>
    <w:rsid w:val="00DF26BE"/>
    <w:rsid w:val="00DF614E"/>
    <w:rsid w:val="00DF6AC2"/>
    <w:rsid w:val="00DF7673"/>
    <w:rsid w:val="00E07E91"/>
    <w:rsid w:val="00E10B92"/>
    <w:rsid w:val="00E11E63"/>
    <w:rsid w:val="00E136CF"/>
    <w:rsid w:val="00E15967"/>
    <w:rsid w:val="00E228B0"/>
    <w:rsid w:val="00E22C01"/>
    <w:rsid w:val="00E307F1"/>
    <w:rsid w:val="00E31A37"/>
    <w:rsid w:val="00E32A64"/>
    <w:rsid w:val="00E35669"/>
    <w:rsid w:val="00E41AA5"/>
    <w:rsid w:val="00E44B7A"/>
    <w:rsid w:val="00E44BE3"/>
    <w:rsid w:val="00E46257"/>
    <w:rsid w:val="00E5205A"/>
    <w:rsid w:val="00E54EF6"/>
    <w:rsid w:val="00E55BE5"/>
    <w:rsid w:val="00E60A29"/>
    <w:rsid w:val="00E60C15"/>
    <w:rsid w:val="00E6412D"/>
    <w:rsid w:val="00E64420"/>
    <w:rsid w:val="00E7016E"/>
    <w:rsid w:val="00E7166B"/>
    <w:rsid w:val="00E728C1"/>
    <w:rsid w:val="00E733E8"/>
    <w:rsid w:val="00E736A0"/>
    <w:rsid w:val="00E7504B"/>
    <w:rsid w:val="00E750D2"/>
    <w:rsid w:val="00E76B9B"/>
    <w:rsid w:val="00E843E3"/>
    <w:rsid w:val="00E86C20"/>
    <w:rsid w:val="00E90FE4"/>
    <w:rsid w:val="00E93972"/>
    <w:rsid w:val="00E94905"/>
    <w:rsid w:val="00E97C9F"/>
    <w:rsid w:val="00EA081B"/>
    <w:rsid w:val="00EA404E"/>
    <w:rsid w:val="00EA4229"/>
    <w:rsid w:val="00EA6431"/>
    <w:rsid w:val="00EB15F7"/>
    <w:rsid w:val="00EB6297"/>
    <w:rsid w:val="00EB7571"/>
    <w:rsid w:val="00EC11FD"/>
    <w:rsid w:val="00EC2299"/>
    <w:rsid w:val="00EC5162"/>
    <w:rsid w:val="00EC53ED"/>
    <w:rsid w:val="00EC652A"/>
    <w:rsid w:val="00ED0809"/>
    <w:rsid w:val="00ED14E7"/>
    <w:rsid w:val="00ED5747"/>
    <w:rsid w:val="00ED7035"/>
    <w:rsid w:val="00EE1BC5"/>
    <w:rsid w:val="00EE2EA1"/>
    <w:rsid w:val="00EF1EF5"/>
    <w:rsid w:val="00EF742B"/>
    <w:rsid w:val="00F0030A"/>
    <w:rsid w:val="00F045E9"/>
    <w:rsid w:val="00F04D65"/>
    <w:rsid w:val="00F05C00"/>
    <w:rsid w:val="00F0765E"/>
    <w:rsid w:val="00F0789B"/>
    <w:rsid w:val="00F10DF9"/>
    <w:rsid w:val="00F14E13"/>
    <w:rsid w:val="00F15A19"/>
    <w:rsid w:val="00F17A96"/>
    <w:rsid w:val="00F228A8"/>
    <w:rsid w:val="00F26ED4"/>
    <w:rsid w:val="00F2708C"/>
    <w:rsid w:val="00F27574"/>
    <w:rsid w:val="00F30063"/>
    <w:rsid w:val="00F300A3"/>
    <w:rsid w:val="00F313E2"/>
    <w:rsid w:val="00F35F1E"/>
    <w:rsid w:val="00F36F3C"/>
    <w:rsid w:val="00F419E7"/>
    <w:rsid w:val="00F41E08"/>
    <w:rsid w:val="00F45EEE"/>
    <w:rsid w:val="00F46E8F"/>
    <w:rsid w:val="00F47324"/>
    <w:rsid w:val="00F540A4"/>
    <w:rsid w:val="00F75F00"/>
    <w:rsid w:val="00F763AC"/>
    <w:rsid w:val="00F83B13"/>
    <w:rsid w:val="00F85B86"/>
    <w:rsid w:val="00F8615C"/>
    <w:rsid w:val="00F86CD8"/>
    <w:rsid w:val="00F918A2"/>
    <w:rsid w:val="00F9279F"/>
    <w:rsid w:val="00F935B2"/>
    <w:rsid w:val="00F964E2"/>
    <w:rsid w:val="00FA0C81"/>
    <w:rsid w:val="00FA0D21"/>
    <w:rsid w:val="00FA180B"/>
    <w:rsid w:val="00FA5D00"/>
    <w:rsid w:val="00FA6602"/>
    <w:rsid w:val="00FA72DC"/>
    <w:rsid w:val="00FB13C8"/>
    <w:rsid w:val="00FC1204"/>
    <w:rsid w:val="00FC14A0"/>
    <w:rsid w:val="00FC32D5"/>
    <w:rsid w:val="00FC5D12"/>
    <w:rsid w:val="00FD0D9E"/>
    <w:rsid w:val="00FD3118"/>
    <w:rsid w:val="00FD4466"/>
    <w:rsid w:val="00FD5747"/>
    <w:rsid w:val="00FD5AE6"/>
    <w:rsid w:val="00FE0C3D"/>
    <w:rsid w:val="00FE2B91"/>
    <w:rsid w:val="00FE62B3"/>
    <w:rsid w:val="00FF1AEC"/>
    <w:rsid w:val="00FF30FA"/>
    <w:rsid w:val="00FF3474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9212A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BB6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B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7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2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9B7E2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2BB6"/>
    <w:pPr>
      <w:jc w:val="center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rsid w:val="009B7E28"/>
    <w:rPr>
      <w:rFonts w:ascii="Arial" w:hAnsi="Arial" w:cs="Arial"/>
      <w:sz w:val="20"/>
    </w:rPr>
  </w:style>
  <w:style w:type="table" w:styleId="TableGrid">
    <w:name w:val="Table Grid"/>
    <w:basedOn w:val="TableNormal"/>
    <w:rsid w:val="009B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F1CD9"/>
    <w:rPr>
      <w:color w:val="0000FF"/>
      <w:u w:val="single"/>
    </w:rPr>
  </w:style>
  <w:style w:type="paragraph" w:styleId="BalloonText">
    <w:name w:val="Balloon Text"/>
    <w:basedOn w:val="Normal"/>
    <w:semiHidden/>
    <w:rsid w:val="005B4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F0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A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6174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C12E6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0134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C38F3"/>
  </w:style>
  <w:style w:type="paragraph" w:styleId="NormalWeb">
    <w:name w:val="Normal (Web)"/>
    <w:basedOn w:val="Normal"/>
    <w:uiPriority w:val="99"/>
    <w:semiHidden/>
    <w:unhideWhenUsed/>
    <w:rsid w:val="00626581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3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3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6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3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6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5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2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6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8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4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3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71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8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soundcloud.com/user-604190014-65178502/our-relatives" TargetMode="External"/><Relationship Id="rId1" Type="http://schemas.openxmlformats.org/officeDocument/2006/relationships/hyperlink" Target="https://soundcloud.com/user-604190014-65178502/elde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8F1340CE15469876C1ACE8558BC9" ma:contentTypeVersion="13" ma:contentTypeDescription="Create a new document." ma:contentTypeScope="" ma:versionID="32fe53c987beb7763b271ae97750b383">
  <xsd:schema xmlns:xsd="http://www.w3.org/2001/XMLSchema" xmlns:xs="http://www.w3.org/2001/XMLSchema" xmlns:p="http://schemas.microsoft.com/office/2006/metadata/properties" xmlns:ns3="ab473ce3-bbdb-490b-bf9f-407ba23df631" xmlns:ns4="7caac9a5-e9f0-4948-ba2b-9b40c951027f" targetNamespace="http://schemas.microsoft.com/office/2006/metadata/properties" ma:root="true" ma:fieldsID="71964493a738375ecb8afa4c41a042fc" ns3:_="" ns4:_="">
    <xsd:import namespace="ab473ce3-bbdb-490b-bf9f-407ba23df631"/>
    <xsd:import namespace="7caac9a5-e9f0-4948-ba2b-9b40c95102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3ce3-bbdb-490b-bf9f-407ba23df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ac9a5-e9f0-4948-ba2b-9b40c95102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018DC-A805-4664-B43D-0DDDB77B0CD9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ab473ce3-bbdb-490b-bf9f-407ba23df631"/>
    <ds:schemaRef ds:uri="http://purl.org/dc/elements/1.1/"/>
    <ds:schemaRef ds:uri="http://schemas.microsoft.com/office/2006/metadata/properties"/>
    <ds:schemaRef ds:uri="7caac9a5-e9f0-4948-ba2b-9b40c951027f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8821768-2593-4EBD-B573-9D7C3F8C8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3ce3-bbdb-490b-bf9f-407ba23df631"/>
    <ds:schemaRef ds:uri="7caac9a5-e9f0-4948-ba2b-9b40c9510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3E2C64-FDBA-46F1-A3BB-5EB2032244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612F14-3EFD-4B43-AEE1-F9391613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695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creator>Gina Tjaden</dc:creator>
  <cp:lastModifiedBy>Blount, Elda</cp:lastModifiedBy>
  <cp:revision>29</cp:revision>
  <cp:lastPrinted>2019-12-12T18:16:00Z</cp:lastPrinted>
  <dcterms:created xsi:type="dcterms:W3CDTF">2020-09-17T21:09:00Z</dcterms:created>
  <dcterms:modified xsi:type="dcterms:W3CDTF">2020-11-02T17:24:00Z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0x010100137B8F1340CE15469876C1ACE8558BC9</vt:lpwstr>
  </property>
</Properties>
</file>