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32FB7C15">
        <w:trPr>
          <w:trHeight w:val="1451"/>
        </w:trPr>
        <w:tc>
          <w:tcPr>
            <w:tcW w:w="3795" w:type="dxa"/>
            <w:shd w:val="clear" w:color="auto" w:fill="auto"/>
          </w:tcPr>
          <w:p w14:paraId="29BF4424" w14:textId="77777777" w:rsidR="009D3C79" w:rsidRPr="00C156DA" w:rsidRDefault="009D3C79" w:rsidP="009D3C79">
            <w:pPr>
              <w:pStyle w:val="Title"/>
              <w:jc w:val="right"/>
              <w:rPr>
                <w:b/>
                <w14:shadow w14:blurRad="50800" w14:dist="38100" w14:dir="2700000" w14:sx="100000" w14:sy="100000" w14:kx="0" w14:ky="0" w14:algn="tl">
                  <w14:srgbClr w14:val="000000">
                    <w14:alpha w14:val="60000"/>
                  </w14:srgbClr>
                </w14:shadow>
              </w:rPr>
            </w:pPr>
            <w:bookmarkStart w:id="0" w:name="_GoBack"/>
            <w:bookmarkEnd w:id="0"/>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23E45" w:rsidRPr="56A0797C">
              <w:rPr>
                <w:rFonts w:ascii="Tahoma" w:hAnsi="Tahoma" w:cs="Tahoma"/>
                <w:spacing w:val="-3"/>
                <w:sz w:val="20"/>
                <w:szCs w:val="20"/>
              </w:rPr>
              <w:br w:type="page"/>
            </w:r>
            <w:r w:rsidR="21CC33DB" w:rsidRPr="56A0797C">
              <w:rPr>
                <w:b/>
                <w:bCs/>
                <w14:shadow w14:blurRad="50800" w14:dist="38100" w14:dir="2700000" w14:sx="100000" w14:sy="100000" w14:kx="0" w14:ky="0" w14:algn="tl">
                  <w14:srgbClr w14:val="000000">
                    <w14:alpha w14:val="60000"/>
                  </w14:srgbClr>
                </w14:shadow>
              </w:rPr>
              <w:t xml:space="preserve">Distance Learning Committee     </w:t>
            </w:r>
          </w:p>
          <w:p w14:paraId="29A5EA4D" w14:textId="257430F7" w:rsidR="00723E45" w:rsidRPr="005D75E4" w:rsidRDefault="009D3C79" w:rsidP="009D3C79">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636AD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636AD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1</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4"/>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recommend approval of Distance Learning Course Amendment Forms </w:t>
      </w:r>
    </w:p>
    <w:p w14:paraId="6FC4EC9A" w14:textId="77777777" w:rsidR="00EE13A5" w:rsidRPr="00C156DA" w:rsidRDefault="00EE13A5" w:rsidP="00EE13A5">
      <w:pPr>
        <w:numPr>
          <w:ilvl w:val="0"/>
          <w:numId w:val="4"/>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recommend policy changes pertaining to distance learning </w:t>
      </w:r>
    </w:p>
    <w:p w14:paraId="70B5C3A2" w14:textId="77777777" w:rsidR="00EE13A5" w:rsidRPr="00C156DA" w:rsidRDefault="00EE13A5" w:rsidP="00EE13A5">
      <w:pPr>
        <w:numPr>
          <w:ilvl w:val="0"/>
          <w:numId w:val="4"/>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promote a variety of effective practices and standards for distance learning </w:t>
      </w:r>
    </w:p>
    <w:p w14:paraId="081F0914" w14:textId="77777777" w:rsidR="00EE13A5" w:rsidRPr="00C156DA" w:rsidRDefault="00EE13A5" w:rsidP="00EE13A5">
      <w:pPr>
        <w:numPr>
          <w:ilvl w:val="0"/>
          <w:numId w:val="4"/>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provide a forum for sharing and collaboration among distance learning faculty by sponsoring informational meetings, discussions, and workshops pertaining to distance learning </w:t>
      </w:r>
    </w:p>
    <w:p w14:paraId="29ABF50C" w14:textId="77777777" w:rsidR="00EE13A5" w:rsidRPr="00C156DA" w:rsidRDefault="00EE13A5" w:rsidP="00EE13A5">
      <w:pPr>
        <w:numPr>
          <w:ilvl w:val="0"/>
          <w:numId w:val="4"/>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facilitate the implementation and update to the Distance Learning Master Plan </w:t>
      </w:r>
    </w:p>
    <w:p w14:paraId="44E48A5A" w14:textId="5A534D81" w:rsidR="00EE13A5" w:rsidRDefault="00EE13A5" w:rsidP="00EE13A5">
      <w:pPr>
        <w:numPr>
          <w:ilvl w:val="0"/>
          <w:numId w:val="4"/>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coordinate with campus committees and other constituencies with regards to distance learning</w:t>
      </w:r>
    </w:p>
    <w:p w14:paraId="48D12468" w14:textId="58C260B9"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530"/>
        <w:gridCol w:w="360"/>
        <w:gridCol w:w="2160"/>
        <w:gridCol w:w="360"/>
        <w:gridCol w:w="2070"/>
        <w:gridCol w:w="270"/>
        <w:gridCol w:w="1620"/>
        <w:gridCol w:w="360"/>
        <w:gridCol w:w="1719"/>
      </w:tblGrid>
      <w:tr w:rsidR="00454507" w:rsidRPr="00F90E4E" w14:paraId="39BBB64C" w14:textId="77777777" w:rsidTr="32FB7C15">
        <w:trPr>
          <w:trHeight w:val="395"/>
          <w:jc w:val="center"/>
        </w:trPr>
        <w:tc>
          <w:tcPr>
            <w:tcW w:w="355" w:type="dxa"/>
            <w:vAlign w:val="center"/>
          </w:tcPr>
          <w:p w14:paraId="4185D932" w14:textId="387EF2FD" w:rsidR="00454507" w:rsidRPr="00F90E4E" w:rsidRDefault="7F03CDF2" w:rsidP="004A56B2">
            <w:pPr>
              <w:jc w:val="center"/>
              <w:rPr>
                <w:rFonts w:ascii="Verdana" w:hAnsi="Verdana" w:cs="Arial"/>
                <w:b/>
                <w:bCs/>
                <w:sz w:val="16"/>
                <w:szCs w:val="16"/>
              </w:rPr>
            </w:pPr>
            <w:r w:rsidRPr="32FB7C15">
              <w:rPr>
                <w:rFonts w:ascii="Verdana" w:hAnsi="Verdana" w:cs="Arial"/>
                <w:b/>
                <w:bCs/>
                <w:sz w:val="16"/>
                <w:szCs w:val="16"/>
              </w:rPr>
              <w:t xml:space="preserve"> </w:t>
            </w:r>
            <w:r w:rsidR="573637C9" w:rsidRPr="32FB7C15">
              <w:rPr>
                <w:rFonts w:ascii="Verdana" w:hAnsi="Verdana" w:cs="Arial"/>
                <w:b/>
                <w:bCs/>
                <w:sz w:val="16"/>
                <w:szCs w:val="16"/>
              </w:rPr>
              <w:t>X</w:t>
            </w:r>
          </w:p>
        </w:tc>
        <w:tc>
          <w:tcPr>
            <w:tcW w:w="1530" w:type="dxa"/>
            <w:vAlign w:val="center"/>
          </w:tcPr>
          <w:p w14:paraId="46EA206A" w14:textId="77777777" w:rsidR="00454507" w:rsidRPr="00F90E4E" w:rsidRDefault="00454507" w:rsidP="004A56B2">
            <w:pPr>
              <w:rPr>
                <w:rFonts w:ascii="Verdana" w:hAnsi="Verdana" w:cs="Arial"/>
                <w:sz w:val="18"/>
                <w:szCs w:val="18"/>
              </w:rPr>
            </w:pPr>
            <w:r>
              <w:rPr>
                <w:rFonts w:ascii="Verdana" w:hAnsi="Verdana" w:cs="Arial"/>
                <w:bCs/>
                <w:iCs/>
                <w:sz w:val="18"/>
                <w:szCs w:val="18"/>
              </w:rPr>
              <w:t>Ron Bean</w:t>
            </w:r>
          </w:p>
        </w:tc>
        <w:tc>
          <w:tcPr>
            <w:tcW w:w="360" w:type="dxa"/>
            <w:vAlign w:val="center"/>
          </w:tcPr>
          <w:p w14:paraId="1EEA66C4" w14:textId="6871CE68" w:rsidR="00454507" w:rsidRPr="00F90E4E" w:rsidRDefault="2A6FC65B" w:rsidP="004A56B2">
            <w:pPr>
              <w:jc w:val="center"/>
              <w:rPr>
                <w:rFonts w:ascii="Verdana" w:hAnsi="Verdana" w:cs="Arial"/>
                <w:b/>
                <w:bCs/>
                <w:sz w:val="16"/>
                <w:szCs w:val="16"/>
              </w:rPr>
            </w:pPr>
            <w:r w:rsidRPr="32FB7C15">
              <w:rPr>
                <w:rFonts w:ascii="Verdana" w:hAnsi="Verdana" w:cs="Arial"/>
                <w:b/>
                <w:bCs/>
                <w:sz w:val="16"/>
                <w:szCs w:val="16"/>
              </w:rPr>
              <w:t>X</w:t>
            </w:r>
          </w:p>
        </w:tc>
        <w:tc>
          <w:tcPr>
            <w:tcW w:w="2160" w:type="dxa"/>
            <w:vAlign w:val="center"/>
          </w:tcPr>
          <w:p w14:paraId="21752208" w14:textId="7C5AC6E1" w:rsidR="00454507" w:rsidRPr="00F90E4E" w:rsidRDefault="68CCD299" w:rsidP="004A56B2">
            <w:pPr>
              <w:rPr>
                <w:rFonts w:ascii="Verdana" w:hAnsi="Verdana" w:cs="Arial"/>
                <w:sz w:val="18"/>
                <w:szCs w:val="18"/>
              </w:rPr>
            </w:pPr>
            <w:r w:rsidRPr="56A0797C">
              <w:rPr>
                <w:rFonts w:ascii="Verdana" w:hAnsi="Verdana" w:cs="Arial"/>
                <w:sz w:val="18"/>
                <w:szCs w:val="18"/>
              </w:rPr>
              <w:t>Meghan Chen, co-chair</w:t>
            </w:r>
          </w:p>
        </w:tc>
        <w:tc>
          <w:tcPr>
            <w:tcW w:w="360" w:type="dxa"/>
            <w:vAlign w:val="center"/>
          </w:tcPr>
          <w:p w14:paraId="25A7428F" w14:textId="423D4D70" w:rsidR="00454507" w:rsidRPr="00F90E4E" w:rsidRDefault="3FB80B4C" w:rsidP="004A56B2">
            <w:pPr>
              <w:jc w:val="center"/>
              <w:rPr>
                <w:rFonts w:ascii="Verdana" w:hAnsi="Verdana" w:cs="Arial"/>
                <w:b/>
                <w:bCs/>
                <w:sz w:val="16"/>
                <w:szCs w:val="16"/>
              </w:rPr>
            </w:pPr>
            <w:r w:rsidRPr="32FB7C15">
              <w:rPr>
                <w:rFonts w:ascii="Verdana" w:hAnsi="Verdana" w:cs="Arial"/>
                <w:b/>
                <w:bCs/>
                <w:sz w:val="16"/>
                <w:szCs w:val="16"/>
              </w:rPr>
              <w:t>X</w:t>
            </w:r>
          </w:p>
        </w:tc>
        <w:tc>
          <w:tcPr>
            <w:tcW w:w="2070" w:type="dxa"/>
            <w:vAlign w:val="center"/>
          </w:tcPr>
          <w:p w14:paraId="1CB11D87" w14:textId="27811CD7" w:rsidR="00454507" w:rsidRPr="00F90E4E" w:rsidRDefault="68CCD299" w:rsidP="00B83B9C">
            <w:pPr>
              <w:rPr>
                <w:rFonts w:ascii="Verdana" w:hAnsi="Verdana" w:cs="Arial"/>
                <w:sz w:val="18"/>
                <w:szCs w:val="18"/>
              </w:rPr>
            </w:pPr>
            <w:r w:rsidRPr="56A0797C">
              <w:rPr>
                <w:rFonts w:ascii="Verdana" w:hAnsi="Verdana" w:cs="Arial"/>
                <w:sz w:val="18"/>
                <w:szCs w:val="18"/>
              </w:rPr>
              <w:t>Matthew Dawood</w:t>
            </w:r>
          </w:p>
        </w:tc>
        <w:tc>
          <w:tcPr>
            <w:tcW w:w="270" w:type="dxa"/>
            <w:vAlign w:val="center"/>
          </w:tcPr>
          <w:p w14:paraId="51C672A6" w14:textId="05939E18" w:rsidR="00454507" w:rsidRPr="00F90E4E" w:rsidRDefault="5E2C9D4A" w:rsidP="00454507">
            <w:pPr>
              <w:rPr>
                <w:rFonts w:ascii="Verdana" w:hAnsi="Verdana" w:cs="Arial"/>
                <w:b/>
                <w:bCs/>
                <w:sz w:val="16"/>
                <w:szCs w:val="16"/>
              </w:rPr>
            </w:pPr>
            <w:r w:rsidRPr="32FB7C15">
              <w:rPr>
                <w:rFonts w:ascii="Verdana" w:hAnsi="Verdana" w:cs="Arial"/>
                <w:b/>
                <w:bCs/>
                <w:sz w:val="16"/>
                <w:szCs w:val="16"/>
              </w:rPr>
              <w:t>X</w:t>
            </w:r>
          </w:p>
        </w:tc>
        <w:tc>
          <w:tcPr>
            <w:tcW w:w="1620" w:type="dxa"/>
            <w:vAlign w:val="center"/>
          </w:tcPr>
          <w:p w14:paraId="45292365" w14:textId="02D3AF77" w:rsidR="00454507" w:rsidRPr="00F90E4E" w:rsidRDefault="68CCD299" w:rsidP="004A56B2">
            <w:pPr>
              <w:rPr>
                <w:rFonts w:ascii="Verdana" w:hAnsi="Verdana" w:cs="Arial"/>
                <w:sz w:val="18"/>
                <w:szCs w:val="18"/>
              </w:rPr>
            </w:pPr>
            <w:r w:rsidRPr="56A0797C">
              <w:rPr>
                <w:rFonts w:ascii="Verdana" w:hAnsi="Verdana" w:cs="Arial"/>
                <w:sz w:val="18"/>
                <w:szCs w:val="18"/>
              </w:rPr>
              <w:t>Michael Dowdle</w:t>
            </w:r>
          </w:p>
        </w:tc>
        <w:tc>
          <w:tcPr>
            <w:tcW w:w="360" w:type="dxa"/>
            <w:vAlign w:val="center"/>
          </w:tcPr>
          <w:p w14:paraId="563FB268" w14:textId="6D494042" w:rsidR="00454507" w:rsidRPr="00F90E4E" w:rsidRDefault="0110F66E" w:rsidP="004A56B2">
            <w:pPr>
              <w:jc w:val="center"/>
              <w:rPr>
                <w:rFonts w:ascii="Verdana" w:hAnsi="Verdana" w:cs="Arial"/>
                <w:b/>
                <w:bCs/>
                <w:sz w:val="16"/>
                <w:szCs w:val="16"/>
              </w:rPr>
            </w:pPr>
            <w:r w:rsidRPr="32FB7C15">
              <w:rPr>
                <w:rFonts w:ascii="Verdana" w:hAnsi="Verdana" w:cs="Arial"/>
                <w:b/>
                <w:bCs/>
                <w:sz w:val="16"/>
                <w:szCs w:val="16"/>
              </w:rPr>
              <w:t>X</w:t>
            </w:r>
          </w:p>
        </w:tc>
        <w:tc>
          <w:tcPr>
            <w:tcW w:w="1719" w:type="dxa"/>
            <w:vAlign w:val="center"/>
          </w:tcPr>
          <w:p w14:paraId="64AC1C04" w14:textId="577CD8C9" w:rsidR="00454507" w:rsidRPr="00F90E4E" w:rsidRDefault="68CCD299" w:rsidP="56A0797C">
            <w:pPr>
              <w:rPr>
                <w:rFonts w:ascii="Verdana" w:hAnsi="Verdana" w:cs="Arial"/>
                <w:sz w:val="18"/>
                <w:szCs w:val="18"/>
              </w:rPr>
            </w:pPr>
            <w:r w:rsidRPr="56A0797C">
              <w:rPr>
                <w:rFonts w:ascii="Verdana" w:hAnsi="Verdana" w:cs="Arial"/>
                <w:sz w:val="18"/>
                <w:szCs w:val="18"/>
              </w:rPr>
              <w:t>L.E. Foisia</w:t>
            </w:r>
          </w:p>
        </w:tc>
      </w:tr>
      <w:tr w:rsidR="00FF5275" w:rsidRPr="00F90E4E" w14:paraId="0C51FE98" w14:textId="77777777" w:rsidTr="32FB7C15">
        <w:trPr>
          <w:trHeight w:val="467"/>
          <w:jc w:val="center"/>
        </w:trPr>
        <w:tc>
          <w:tcPr>
            <w:tcW w:w="355" w:type="dxa"/>
            <w:vAlign w:val="center"/>
          </w:tcPr>
          <w:p w14:paraId="714D4A36" w14:textId="762160E8" w:rsidR="00FF5275" w:rsidRPr="00F90E4E" w:rsidRDefault="5AEA2938" w:rsidP="00FF5275">
            <w:pPr>
              <w:jc w:val="center"/>
              <w:rPr>
                <w:rFonts w:ascii="Verdana" w:hAnsi="Verdana" w:cs="Arial"/>
                <w:b/>
                <w:bCs/>
                <w:sz w:val="16"/>
                <w:szCs w:val="16"/>
              </w:rPr>
            </w:pPr>
            <w:r w:rsidRPr="32FB7C15">
              <w:rPr>
                <w:rFonts w:ascii="Verdana" w:hAnsi="Verdana" w:cs="Arial"/>
                <w:b/>
                <w:bCs/>
                <w:sz w:val="16"/>
                <w:szCs w:val="16"/>
              </w:rPr>
              <w:t>X</w:t>
            </w:r>
          </w:p>
        </w:tc>
        <w:tc>
          <w:tcPr>
            <w:tcW w:w="1530" w:type="dxa"/>
            <w:vAlign w:val="center"/>
          </w:tcPr>
          <w:p w14:paraId="3D24FA32" w14:textId="03ABC4D6" w:rsidR="00FF5275" w:rsidRPr="00F90E4E" w:rsidRDefault="00FF5275" w:rsidP="00FF5275">
            <w:pPr>
              <w:rPr>
                <w:rFonts w:ascii="Verdana" w:hAnsi="Verdana" w:cs="Arial"/>
                <w:sz w:val="18"/>
                <w:szCs w:val="18"/>
              </w:rPr>
            </w:pPr>
            <w:r>
              <w:rPr>
                <w:rFonts w:ascii="Verdana" w:hAnsi="Verdana" w:cs="Arial"/>
                <w:bCs/>
                <w:iCs/>
                <w:sz w:val="18"/>
                <w:szCs w:val="18"/>
              </w:rPr>
              <w:t>Hong Guo</w:t>
            </w:r>
          </w:p>
        </w:tc>
        <w:tc>
          <w:tcPr>
            <w:tcW w:w="360" w:type="dxa"/>
            <w:vAlign w:val="center"/>
          </w:tcPr>
          <w:p w14:paraId="4E9F1E50" w14:textId="6D6AF6D8" w:rsidR="00FF5275" w:rsidRPr="00F90E4E" w:rsidRDefault="68B96922" w:rsidP="00FF5275">
            <w:pPr>
              <w:jc w:val="center"/>
              <w:rPr>
                <w:rFonts w:ascii="Verdana" w:hAnsi="Verdana" w:cs="Arial"/>
                <w:b/>
                <w:bCs/>
                <w:sz w:val="16"/>
                <w:szCs w:val="16"/>
              </w:rPr>
            </w:pPr>
            <w:r w:rsidRPr="32FB7C15">
              <w:rPr>
                <w:rFonts w:ascii="Verdana" w:hAnsi="Verdana" w:cs="Arial"/>
                <w:b/>
                <w:bCs/>
                <w:sz w:val="16"/>
                <w:szCs w:val="16"/>
              </w:rPr>
              <w:t>X</w:t>
            </w:r>
          </w:p>
        </w:tc>
        <w:tc>
          <w:tcPr>
            <w:tcW w:w="2160" w:type="dxa"/>
            <w:vAlign w:val="center"/>
          </w:tcPr>
          <w:p w14:paraId="495ACE36" w14:textId="23F0F9A1" w:rsidR="00FF5275" w:rsidRPr="00F90E4E" w:rsidRDefault="00FF5275" w:rsidP="00FF5275">
            <w:pPr>
              <w:rPr>
                <w:rFonts w:ascii="Verdana" w:hAnsi="Verdana" w:cs="Arial"/>
                <w:sz w:val="18"/>
                <w:szCs w:val="18"/>
              </w:rPr>
            </w:pPr>
            <w:r>
              <w:rPr>
                <w:rFonts w:ascii="Verdana" w:hAnsi="Verdana" w:cs="Arial"/>
                <w:sz w:val="18"/>
                <w:szCs w:val="18"/>
              </w:rPr>
              <w:t>Mike Hood</w:t>
            </w:r>
          </w:p>
        </w:tc>
        <w:tc>
          <w:tcPr>
            <w:tcW w:w="360" w:type="dxa"/>
            <w:vAlign w:val="center"/>
          </w:tcPr>
          <w:p w14:paraId="3BA5BDB7" w14:textId="101CAE78" w:rsidR="00FF5275" w:rsidRPr="00F90E4E" w:rsidRDefault="6AD107CA" w:rsidP="00FF5275">
            <w:pPr>
              <w:jc w:val="center"/>
              <w:rPr>
                <w:rFonts w:ascii="Verdana" w:hAnsi="Verdana" w:cs="Arial"/>
                <w:b/>
                <w:bCs/>
                <w:sz w:val="16"/>
                <w:szCs w:val="16"/>
              </w:rPr>
            </w:pPr>
            <w:r w:rsidRPr="32FB7C15">
              <w:rPr>
                <w:rFonts w:ascii="Verdana" w:hAnsi="Verdana" w:cs="Arial"/>
                <w:b/>
                <w:bCs/>
                <w:sz w:val="16"/>
                <w:szCs w:val="16"/>
              </w:rPr>
              <w:t>X</w:t>
            </w:r>
          </w:p>
        </w:tc>
        <w:tc>
          <w:tcPr>
            <w:tcW w:w="2070" w:type="dxa"/>
            <w:vAlign w:val="center"/>
          </w:tcPr>
          <w:p w14:paraId="606BF5FD" w14:textId="0AA7FBDC" w:rsidR="00FF5275" w:rsidRPr="00F90E4E" w:rsidRDefault="00FF5275" w:rsidP="00FF5275">
            <w:pPr>
              <w:rPr>
                <w:rFonts w:ascii="Verdana" w:hAnsi="Verdana" w:cs="Arial"/>
                <w:sz w:val="18"/>
                <w:szCs w:val="18"/>
              </w:rPr>
            </w:pPr>
            <w:r>
              <w:rPr>
                <w:rFonts w:ascii="Verdana" w:hAnsi="Verdana" w:cs="Arial"/>
                <w:sz w:val="18"/>
                <w:szCs w:val="18"/>
              </w:rPr>
              <w:t>Carol Impara,</w:t>
            </w:r>
            <w:r w:rsidRPr="00F90E4E">
              <w:rPr>
                <w:rFonts w:ascii="Verdana" w:hAnsi="Verdana" w:cs="Arial"/>
                <w:sz w:val="18"/>
                <w:szCs w:val="18"/>
              </w:rPr>
              <w:t xml:space="preserve"> co-chair</w:t>
            </w:r>
          </w:p>
        </w:tc>
        <w:tc>
          <w:tcPr>
            <w:tcW w:w="270" w:type="dxa"/>
            <w:vAlign w:val="center"/>
          </w:tcPr>
          <w:p w14:paraId="28C8C2F4" w14:textId="1BEDB042" w:rsidR="00FF5275" w:rsidRPr="00F90E4E" w:rsidRDefault="005C6F8F" w:rsidP="00FF5275">
            <w:pPr>
              <w:jc w:val="center"/>
              <w:rPr>
                <w:rFonts w:ascii="Verdana" w:hAnsi="Verdana" w:cs="Arial"/>
                <w:b/>
                <w:bCs/>
                <w:sz w:val="16"/>
                <w:szCs w:val="16"/>
              </w:rPr>
            </w:pPr>
            <w:r w:rsidRPr="32FB7C15">
              <w:rPr>
                <w:rFonts w:ascii="Verdana" w:hAnsi="Verdana" w:cs="Arial"/>
                <w:b/>
                <w:bCs/>
                <w:sz w:val="16"/>
                <w:szCs w:val="16"/>
              </w:rPr>
              <w:t>X</w:t>
            </w:r>
          </w:p>
        </w:tc>
        <w:tc>
          <w:tcPr>
            <w:tcW w:w="1620" w:type="dxa"/>
            <w:vAlign w:val="center"/>
          </w:tcPr>
          <w:p w14:paraId="38EBCE87" w14:textId="35B16D2E" w:rsidR="00FF5275" w:rsidRPr="00F90E4E" w:rsidRDefault="00FF5275" w:rsidP="00FF5275">
            <w:pPr>
              <w:rPr>
                <w:rFonts w:ascii="Verdana" w:hAnsi="Verdana" w:cs="Arial"/>
                <w:sz w:val="18"/>
                <w:szCs w:val="18"/>
              </w:rPr>
            </w:pPr>
            <w:r>
              <w:rPr>
                <w:rFonts w:ascii="Verdana" w:hAnsi="Verdana" w:cs="Arial"/>
                <w:sz w:val="18"/>
                <w:szCs w:val="18"/>
              </w:rPr>
              <w:t>Tammy Knott-Silva</w:t>
            </w:r>
          </w:p>
        </w:tc>
        <w:tc>
          <w:tcPr>
            <w:tcW w:w="360" w:type="dxa"/>
            <w:vAlign w:val="center"/>
          </w:tcPr>
          <w:p w14:paraId="495EDA3F" w14:textId="4C870729" w:rsidR="00FF5275" w:rsidRPr="00F90E4E" w:rsidRDefault="024DB91C" w:rsidP="00FF5275">
            <w:pPr>
              <w:jc w:val="center"/>
              <w:rPr>
                <w:rFonts w:ascii="Verdana" w:hAnsi="Verdana" w:cs="Arial"/>
                <w:b/>
                <w:bCs/>
                <w:sz w:val="16"/>
                <w:szCs w:val="16"/>
              </w:rPr>
            </w:pPr>
            <w:r w:rsidRPr="32FB7C15">
              <w:rPr>
                <w:rFonts w:ascii="Verdana" w:hAnsi="Verdana" w:cs="Arial"/>
                <w:b/>
                <w:bCs/>
                <w:sz w:val="16"/>
                <w:szCs w:val="16"/>
              </w:rPr>
              <w:t>X</w:t>
            </w:r>
          </w:p>
        </w:tc>
        <w:tc>
          <w:tcPr>
            <w:tcW w:w="1719" w:type="dxa"/>
            <w:vAlign w:val="center"/>
          </w:tcPr>
          <w:p w14:paraId="56E78E7C" w14:textId="73199C40" w:rsidR="00FF5275" w:rsidRPr="00F90E4E" w:rsidRDefault="00FF5275" w:rsidP="00FF5275">
            <w:pPr>
              <w:rPr>
                <w:rFonts w:ascii="Verdana" w:hAnsi="Verdana" w:cs="Arial"/>
                <w:sz w:val="18"/>
                <w:szCs w:val="18"/>
              </w:rPr>
            </w:pPr>
            <w:r>
              <w:rPr>
                <w:rFonts w:ascii="Verdana" w:hAnsi="Verdana" w:cs="Arial"/>
                <w:sz w:val="18"/>
                <w:szCs w:val="18"/>
              </w:rPr>
              <w:t>Catherine McKee</w:t>
            </w:r>
          </w:p>
        </w:tc>
      </w:tr>
      <w:tr w:rsidR="00FF5275" w:rsidRPr="00F90E4E" w14:paraId="0BF36796" w14:textId="77777777" w:rsidTr="32FB7C15">
        <w:trPr>
          <w:trHeight w:val="413"/>
          <w:jc w:val="center"/>
        </w:trPr>
        <w:tc>
          <w:tcPr>
            <w:tcW w:w="355" w:type="dxa"/>
            <w:vAlign w:val="center"/>
          </w:tcPr>
          <w:p w14:paraId="40A0D500" w14:textId="5C2E6473" w:rsidR="00FF5275" w:rsidRPr="00F90E4E" w:rsidRDefault="294DE6D3" w:rsidP="00FF5275">
            <w:pPr>
              <w:jc w:val="center"/>
              <w:rPr>
                <w:rFonts w:ascii="Verdana" w:hAnsi="Verdana" w:cs="Arial"/>
                <w:b/>
                <w:bCs/>
                <w:sz w:val="16"/>
                <w:szCs w:val="16"/>
              </w:rPr>
            </w:pPr>
            <w:r w:rsidRPr="32FB7C15">
              <w:rPr>
                <w:rFonts w:ascii="Verdana" w:hAnsi="Verdana" w:cs="Arial"/>
                <w:b/>
                <w:bCs/>
                <w:sz w:val="16"/>
                <w:szCs w:val="16"/>
              </w:rPr>
              <w:t>X</w:t>
            </w:r>
          </w:p>
        </w:tc>
        <w:tc>
          <w:tcPr>
            <w:tcW w:w="1530" w:type="dxa"/>
            <w:vAlign w:val="center"/>
          </w:tcPr>
          <w:p w14:paraId="75183B49" w14:textId="177F5F0F" w:rsidR="00FF5275" w:rsidRPr="00F90E4E" w:rsidRDefault="00FF5275" w:rsidP="00FF5275">
            <w:pPr>
              <w:rPr>
                <w:rFonts w:ascii="Verdana" w:hAnsi="Verdana" w:cs="Arial"/>
                <w:sz w:val="18"/>
                <w:szCs w:val="18"/>
              </w:rPr>
            </w:pPr>
            <w:r>
              <w:rPr>
                <w:rFonts w:ascii="Verdana" w:hAnsi="Verdana" w:cs="Arial"/>
                <w:sz w:val="18"/>
                <w:szCs w:val="18"/>
              </w:rPr>
              <w:t>Stacie Nakamatsu</w:t>
            </w:r>
          </w:p>
        </w:tc>
        <w:tc>
          <w:tcPr>
            <w:tcW w:w="360" w:type="dxa"/>
            <w:vAlign w:val="center"/>
          </w:tcPr>
          <w:p w14:paraId="3DA75B00" w14:textId="6840619D" w:rsidR="00FF5275" w:rsidRPr="00F90E4E" w:rsidRDefault="4894D5BD" w:rsidP="00FF5275">
            <w:pPr>
              <w:jc w:val="center"/>
              <w:rPr>
                <w:rFonts w:ascii="Verdana" w:hAnsi="Verdana" w:cs="Arial"/>
                <w:b/>
                <w:bCs/>
                <w:sz w:val="16"/>
                <w:szCs w:val="16"/>
              </w:rPr>
            </w:pPr>
            <w:r w:rsidRPr="32FB7C15">
              <w:rPr>
                <w:rFonts w:ascii="Verdana" w:hAnsi="Verdana" w:cs="Arial"/>
                <w:b/>
                <w:bCs/>
                <w:sz w:val="16"/>
                <w:szCs w:val="16"/>
              </w:rPr>
              <w:t>X</w:t>
            </w:r>
          </w:p>
        </w:tc>
        <w:tc>
          <w:tcPr>
            <w:tcW w:w="2160" w:type="dxa"/>
            <w:vAlign w:val="center"/>
          </w:tcPr>
          <w:p w14:paraId="585AF606" w14:textId="30F4B01D" w:rsidR="00FF5275" w:rsidRPr="00F90E4E" w:rsidRDefault="00FF5275" w:rsidP="00FF5275">
            <w:pPr>
              <w:rPr>
                <w:rFonts w:ascii="Verdana" w:hAnsi="Verdana" w:cs="Arial"/>
                <w:sz w:val="18"/>
                <w:szCs w:val="18"/>
              </w:rPr>
            </w:pPr>
            <w:r>
              <w:rPr>
                <w:rFonts w:ascii="Verdana" w:hAnsi="Verdana" w:cs="Arial"/>
                <w:sz w:val="18"/>
                <w:szCs w:val="18"/>
              </w:rPr>
              <w:t>Michelle Newhart</w:t>
            </w:r>
          </w:p>
        </w:tc>
        <w:tc>
          <w:tcPr>
            <w:tcW w:w="360" w:type="dxa"/>
            <w:vAlign w:val="center"/>
          </w:tcPr>
          <w:p w14:paraId="349D3B04" w14:textId="40455FAE" w:rsidR="00FF5275" w:rsidRPr="00F90E4E" w:rsidRDefault="26CF9A86" w:rsidP="00FF5275">
            <w:pPr>
              <w:jc w:val="center"/>
              <w:rPr>
                <w:rFonts w:ascii="Verdana" w:hAnsi="Verdana" w:cs="Arial"/>
                <w:b/>
                <w:bCs/>
                <w:sz w:val="16"/>
                <w:szCs w:val="16"/>
              </w:rPr>
            </w:pPr>
            <w:r w:rsidRPr="32FB7C15">
              <w:rPr>
                <w:rFonts w:ascii="Verdana" w:hAnsi="Verdana" w:cs="Arial"/>
                <w:b/>
                <w:bCs/>
                <w:sz w:val="16"/>
                <w:szCs w:val="16"/>
              </w:rPr>
              <w:t>X</w:t>
            </w:r>
          </w:p>
        </w:tc>
        <w:tc>
          <w:tcPr>
            <w:tcW w:w="2070" w:type="dxa"/>
            <w:vAlign w:val="center"/>
          </w:tcPr>
          <w:p w14:paraId="0EEDE571" w14:textId="75489320" w:rsidR="00FF5275" w:rsidRPr="00F90E4E" w:rsidRDefault="00FF5275" w:rsidP="00FF5275">
            <w:pPr>
              <w:rPr>
                <w:rFonts w:ascii="Verdana" w:hAnsi="Verdana" w:cs="Arial"/>
                <w:sz w:val="18"/>
                <w:szCs w:val="18"/>
              </w:rPr>
            </w:pPr>
            <w:r>
              <w:rPr>
                <w:rFonts w:ascii="Verdana" w:hAnsi="Verdana" w:cs="Arial"/>
                <w:sz w:val="18"/>
                <w:szCs w:val="18"/>
              </w:rPr>
              <w:t>Rich Patterson</w:t>
            </w:r>
          </w:p>
        </w:tc>
        <w:tc>
          <w:tcPr>
            <w:tcW w:w="270" w:type="dxa"/>
            <w:vAlign w:val="center"/>
          </w:tcPr>
          <w:p w14:paraId="5787E37C" w14:textId="73A6B954" w:rsidR="00FF5275" w:rsidRPr="00F90E4E" w:rsidRDefault="28E87D9B" w:rsidP="00FF5275">
            <w:pPr>
              <w:jc w:val="both"/>
              <w:rPr>
                <w:rFonts w:ascii="Verdana" w:hAnsi="Verdana" w:cs="Arial"/>
                <w:b/>
                <w:bCs/>
                <w:sz w:val="16"/>
                <w:szCs w:val="16"/>
              </w:rPr>
            </w:pPr>
            <w:r w:rsidRPr="32FB7C15">
              <w:rPr>
                <w:rFonts w:ascii="Verdana" w:hAnsi="Verdana" w:cs="Arial"/>
                <w:b/>
                <w:bCs/>
                <w:sz w:val="16"/>
                <w:szCs w:val="16"/>
              </w:rPr>
              <w:t>X</w:t>
            </w:r>
          </w:p>
        </w:tc>
        <w:tc>
          <w:tcPr>
            <w:tcW w:w="1620" w:type="dxa"/>
            <w:vAlign w:val="center"/>
          </w:tcPr>
          <w:p w14:paraId="333DC3D7" w14:textId="777472A6" w:rsidR="00FF5275" w:rsidRPr="00F90E4E" w:rsidRDefault="00FF5275" w:rsidP="00FF5275">
            <w:pPr>
              <w:rPr>
                <w:rFonts w:ascii="Verdana" w:hAnsi="Verdana" w:cs="Arial"/>
                <w:sz w:val="18"/>
                <w:szCs w:val="18"/>
              </w:rPr>
            </w:pPr>
            <w:r>
              <w:rPr>
                <w:rFonts w:ascii="Verdana" w:hAnsi="Verdana" w:cs="Arial"/>
                <w:sz w:val="18"/>
                <w:szCs w:val="18"/>
              </w:rPr>
              <w:t>Sandra Weatherilt</w:t>
            </w:r>
          </w:p>
        </w:tc>
        <w:tc>
          <w:tcPr>
            <w:tcW w:w="360" w:type="dxa"/>
            <w:vAlign w:val="center"/>
          </w:tcPr>
          <w:p w14:paraId="638EE426" w14:textId="73355174" w:rsidR="00FF5275" w:rsidRPr="00F90E4E" w:rsidRDefault="6E9FA718" w:rsidP="00FF5275">
            <w:pPr>
              <w:rPr>
                <w:rFonts w:ascii="Verdana" w:hAnsi="Verdana" w:cs="Arial"/>
                <w:sz w:val="18"/>
                <w:szCs w:val="18"/>
              </w:rPr>
            </w:pPr>
            <w:r w:rsidRPr="32FB7C15">
              <w:rPr>
                <w:rFonts w:ascii="Verdana" w:hAnsi="Verdana" w:cs="Arial"/>
                <w:sz w:val="18"/>
                <w:szCs w:val="18"/>
              </w:rPr>
              <w:t>X</w:t>
            </w:r>
          </w:p>
        </w:tc>
        <w:tc>
          <w:tcPr>
            <w:tcW w:w="1719" w:type="dxa"/>
            <w:vAlign w:val="center"/>
          </w:tcPr>
          <w:p w14:paraId="132EF82C" w14:textId="257934C1" w:rsidR="00FF5275" w:rsidRPr="00F90E4E" w:rsidRDefault="00FF5275" w:rsidP="00FF5275">
            <w:pPr>
              <w:rPr>
                <w:rFonts w:ascii="Verdana" w:hAnsi="Verdana" w:cs="Arial"/>
                <w:sz w:val="18"/>
                <w:szCs w:val="18"/>
              </w:rPr>
            </w:pPr>
            <w:r w:rsidRPr="0EFD0080">
              <w:rPr>
                <w:rFonts w:ascii="Verdana" w:hAnsi="Verdana" w:cs="Arial"/>
                <w:sz w:val="18"/>
                <w:szCs w:val="18"/>
              </w:rPr>
              <w:t xml:space="preserve">Student Rep: </w:t>
            </w:r>
            <w:r w:rsidR="2EFBF261" w:rsidRPr="0EFD0080">
              <w:rPr>
                <w:rFonts w:ascii="Verdana" w:hAnsi="Verdana" w:cs="Arial"/>
                <w:sz w:val="18"/>
                <w:szCs w:val="18"/>
              </w:rPr>
              <w:t>Jem Bonfiglio</w:t>
            </w:r>
          </w:p>
        </w:tc>
      </w:tr>
    </w:tbl>
    <w:p w14:paraId="1B8E6A04" w14:textId="09311C13" w:rsidR="00454507" w:rsidRDefault="00784AE4" w:rsidP="00454507">
      <w:pPr>
        <w:autoSpaceDE w:val="0"/>
        <w:autoSpaceDN w:val="0"/>
        <w:adjustRightInd w:val="0"/>
        <w:rPr>
          <w:rFonts w:ascii="Arial Narrow" w:hAnsi="Arial Narrow" w:cs="Arial"/>
          <w:sz w:val="20"/>
          <w:szCs w:val="20"/>
        </w:rPr>
      </w:pPr>
      <w:r>
        <w:rPr>
          <w:noProof/>
        </w:rPr>
        <mc:AlternateContent>
          <mc:Choice Requires="wps">
            <w:drawing>
              <wp:anchor distT="45720" distB="45720" distL="114300" distR="114300" simplePos="0" relativeHeight="251664384" behindDoc="0" locked="0" layoutInCell="1" allowOverlap="1" wp14:anchorId="2DE3163C" wp14:editId="5C5853DF">
                <wp:simplePos x="0" y="0"/>
                <wp:positionH relativeFrom="margin">
                  <wp:posOffset>1990725</wp:posOffset>
                </wp:positionH>
                <wp:positionV relativeFrom="paragraph">
                  <wp:posOffset>74295</wp:posOffset>
                </wp:positionV>
                <wp:extent cx="2819400" cy="3238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23850"/>
                        </a:xfrm>
                        <a:prstGeom prst="rect">
                          <a:avLst/>
                        </a:prstGeom>
                        <a:solidFill>
                          <a:srgbClr val="FFFFFF"/>
                        </a:solidFill>
                        <a:ln w="9525">
                          <a:noFill/>
                          <a:miter lim="800000"/>
                          <a:headEnd/>
                          <a:tailEnd/>
                        </a:ln>
                      </wps:spPr>
                      <wps:txbx>
                        <w:txbxContent>
                          <w:p w14:paraId="2282AECE" w14:textId="1D54986C" w:rsidR="00DA4C74" w:rsidRPr="00823B5D" w:rsidRDefault="00D514CC" w:rsidP="00823B5D">
                            <w:pPr>
                              <w:pStyle w:val="Heading2"/>
                              <w:rPr>
                                <w:b/>
                                <w:color w:val="auto"/>
                                <w:sz w:val="28"/>
                                <w:szCs w:val="28"/>
                              </w:rPr>
                            </w:pPr>
                            <w:r>
                              <w:rPr>
                                <w:b/>
                                <w:color w:val="auto"/>
                                <w:sz w:val="28"/>
                                <w:szCs w:val="28"/>
                              </w:rPr>
                              <w:t>MINUTES</w:t>
                            </w:r>
                            <w:r w:rsidR="00DA4C74" w:rsidRPr="00823B5D">
                              <w:rPr>
                                <w:b/>
                                <w:color w:val="auto"/>
                                <w:sz w:val="28"/>
                                <w:szCs w:val="28"/>
                              </w:rPr>
                              <w:t xml:space="preserve"> – </w:t>
                            </w:r>
                            <w:r w:rsidR="00C6162A">
                              <w:rPr>
                                <w:b/>
                                <w:color w:val="auto"/>
                                <w:sz w:val="28"/>
                                <w:szCs w:val="28"/>
                              </w:rPr>
                              <w:t xml:space="preserve">SEPTEMBER </w:t>
                            </w:r>
                            <w:r w:rsidR="00636AD0">
                              <w:rPr>
                                <w:b/>
                                <w:color w:val="auto"/>
                                <w:sz w:val="28"/>
                                <w:szCs w:val="28"/>
                              </w:rPr>
                              <w:t>22</w:t>
                            </w:r>
                            <w:r w:rsidR="00CA5967" w:rsidRPr="00823B5D">
                              <w:rPr>
                                <w:b/>
                                <w:color w:val="auto"/>
                                <w:sz w:val="28"/>
                                <w:szCs w:val="28"/>
                              </w:rPr>
                              <w:t>, 20</w:t>
                            </w:r>
                            <w:r w:rsidR="003F0324">
                              <w:rPr>
                                <w:b/>
                                <w:color w:val="auto"/>
                                <w:sz w:val="28"/>
                                <w:szCs w:val="28"/>
                              </w:rPr>
                              <w:t>20</w:t>
                            </w:r>
                          </w:p>
                          <w:p w14:paraId="2A908E24" w14:textId="77777777" w:rsidR="00784AE4" w:rsidRPr="003B1195" w:rsidRDefault="00784AE4" w:rsidP="00784AE4">
                            <w:pPr>
                              <w:pStyle w:val="Heading2ResolutionTitl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E3163C" id="_x0000_t202" coordsize="21600,21600" o:spt="202" path="m,l,21600r21600,l21600,xe">
                <v:stroke joinstyle="miter"/>
                <v:path gradientshapeok="t" o:connecttype="rect"/>
              </v:shapetype>
              <v:shape id="Text Box 3" o:spid="_x0000_s1026" type="#_x0000_t202" style="position:absolute;margin-left:156.75pt;margin-top:5.85pt;width:222pt;height:2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" stroked="f">
                <v:textbox>
                  <w:txbxContent>
                    <w:p w14:paraId="2282AECE" w14:textId="1D54986C" w:rsidR="00DA4C74" w:rsidRPr="00823B5D" w:rsidRDefault="00D514CC" w:rsidP="00823B5D">
                      <w:pPr>
                        <w:pStyle w:val="Heading2"/>
                        <w:rPr>
                          <w:b/>
                          <w:color w:val="auto"/>
                          <w:sz w:val="28"/>
                          <w:szCs w:val="28"/>
                        </w:rPr>
                      </w:pPr>
                      <w:r>
                        <w:rPr>
                          <w:b/>
                          <w:color w:val="auto"/>
                          <w:sz w:val="28"/>
                          <w:szCs w:val="28"/>
                        </w:rPr>
                        <w:t>MINUTES</w:t>
                      </w:r>
                      <w:r w:rsidR="00DA4C74" w:rsidRPr="00823B5D">
                        <w:rPr>
                          <w:b/>
                          <w:color w:val="auto"/>
                          <w:sz w:val="28"/>
                          <w:szCs w:val="28"/>
                        </w:rPr>
                        <w:t xml:space="preserve"> – </w:t>
                      </w:r>
                      <w:r w:rsidR="00C6162A">
                        <w:rPr>
                          <w:b/>
                          <w:color w:val="auto"/>
                          <w:sz w:val="28"/>
                          <w:szCs w:val="28"/>
                        </w:rPr>
                        <w:t xml:space="preserve">SEPTEMBER </w:t>
                      </w:r>
                      <w:r w:rsidR="00636AD0">
                        <w:rPr>
                          <w:b/>
                          <w:color w:val="auto"/>
                          <w:sz w:val="28"/>
                          <w:szCs w:val="28"/>
                        </w:rPr>
                        <w:t>22</w:t>
                      </w:r>
                      <w:r w:rsidR="00CA5967" w:rsidRPr="00823B5D">
                        <w:rPr>
                          <w:b/>
                          <w:color w:val="auto"/>
                          <w:sz w:val="28"/>
                          <w:szCs w:val="28"/>
                        </w:rPr>
                        <w:t>, 20</w:t>
                      </w:r>
                      <w:r w:rsidR="003F0324">
                        <w:rPr>
                          <w:b/>
                          <w:color w:val="auto"/>
                          <w:sz w:val="28"/>
                          <w:szCs w:val="28"/>
                        </w:rPr>
                        <w:t>20</w:t>
                      </w:r>
                    </w:p>
                    <w:p w14:paraId="2A908E24" w14:textId="77777777" w:rsidR="00784AE4" w:rsidRPr="003B1195" w:rsidRDefault="00784AE4" w:rsidP="00784AE4">
                      <w:pPr>
                        <w:pStyle w:val="Heading2ResolutionTitle"/>
                      </w:pPr>
                    </w:p>
                  </w:txbxContent>
                </v:textbox>
                <w10:wrap type="square" anchorx="margin"/>
              </v:shape>
            </w:pict>
          </mc:Fallback>
        </mc:AlternateContent>
      </w:r>
      <w:r w:rsidR="00B67158">
        <w:rPr>
          <w:rFonts w:ascii="Arial Narrow" w:hAnsi="Arial Narrow" w:cs="Arial"/>
          <w:sz w:val="20"/>
          <w:szCs w:val="20"/>
        </w:rPr>
        <w:t>Guests:</w:t>
      </w:r>
      <w:r w:rsidR="00541A0E">
        <w:rPr>
          <w:rFonts w:ascii="Arial Narrow" w:hAnsi="Arial Narrow" w:cs="Arial"/>
          <w:sz w:val="20"/>
          <w:szCs w:val="20"/>
        </w:rPr>
        <w:t xml:space="preserve"> </w:t>
      </w:r>
      <w:r w:rsidR="00C6162A">
        <w:rPr>
          <w:rFonts w:ascii="Arial Narrow" w:hAnsi="Arial Narrow" w:cs="Arial"/>
          <w:sz w:val="20"/>
          <w:szCs w:val="20"/>
        </w:rPr>
        <w:t xml:space="preserve"> </w:t>
      </w:r>
    </w:p>
    <w:p w14:paraId="111B75EB" w14:textId="3F363DE0" w:rsidR="00C8541C" w:rsidRPr="00DA4C74" w:rsidRDefault="00C8541C" w:rsidP="00DA4C74">
      <w:pPr>
        <w:autoSpaceDE w:val="0"/>
        <w:autoSpaceDN w:val="0"/>
        <w:adjustRightInd w:val="0"/>
        <w:rPr>
          <w:rFonts w:ascii="Arial Narrow" w:hAnsi="Arial Narrow" w:cs="Arial"/>
          <w:sz w:val="20"/>
          <w:szCs w:val="20"/>
        </w:rPr>
      </w:pP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32FB7C15">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EFD0080" w14:paraId="4C9BE81D" w14:textId="77777777" w:rsidTr="32FB7C15">
        <w:tc>
          <w:tcPr>
            <w:tcW w:w="10790" w:type="dxa"/>
            <w:gridSpan w:val="2"/>
          </w:tcPr>
          <w:p w14:paraId="1E91797B" w14:textId="135D568B" w:rsidR="283B5BA7" w:rsidRDefault="283B5BA7" w:rsidP="0EFD0080">
            <w:pPr>
              <w:jc w:val="center"/>
              <w:rPr>
                <w:rFonts w:asciiTheme="minorHAnsi" w:hAnsiTheme="minorHAnsi"/>
              </w:rPr>
            </w:pPr>
            <w:r w:rsidRPr="0EFD0080">
              <w:rPr>
                <w:rFonts w:asciiTheme="minorHAnsi" w:hAnsiTheme="minorHAnsi"/>
              </w:rPr>
              <w:t>Welcome new Student Rep, Jem Bonfiglio!</w:t>
            </w:r>
          </w:p>
        </w:tc>
      </w:tr>
      <w:tr w:rsidR="0080388A" w14:paraId="43952C0C" w14:textId="77777777" w:rsidTr="32FB7C15">
        <w:tc>
          <w:tcPr>
            <w:tcW w:w="4135" w:type="dxa"/>
          </w:tcPr>
          <w:p w14:paraId="57A33DE2" w14:textId="1CB69FC0" w:rsidR="0080388A" w:rsidRDefault="00CF69E9" w:rsidP="00811AB9">
            <w:pPr>
              <w:rPr>
                <w:rFonts w:asciiTheme="minorHAnsi" w:hAnsiTheme="minorHAnsi"/>
              </w:rPr>
            </w:pPr>
            <w:r>
              <w:rPr>
                <w:rFonts w:asciiTheme="minorHAnsi" w:hAnsiTheme="minorHAnsi"/>
              </w:rPr>
              <w:t xml:space="preserve">Approval of DLC minutes:  </w:t>
            </w:r>
            <w:r w:rsidR="00636AD0">
              <w:rPr>
                <w:rFonts w:asciiTheme="minorHAnsi" w:hAnsiTheme="minorHAnsi"/>
              </w:rPr>
              <w:t>9/8</w:t>
            </w:r>
            <w:r w:rsidR="00811AB9">
              <w:rPr>
                <w:rFonts w:asciiTheme="minorHAnsi" w:hAnsiTheme="minorHAnsi"/>
              </w:rPr>
              <w:t>/2020</w:t>
            </w:r>
            <w:r w:rsidR="005C2B03">
              <w:rPr>
                <w:rFonts w:asciiTheme="minorHAnsi" w:hAnsiTheme="minorHAnsi"/>
              </w:rPr>
              <w:t xml:space="preserve"> </w:t>
            </w:r>
            <w:r w:rsidR="005C2B03" w:rsidRPr="008C097E">
              <w:rPr>
                <w:rFonts w:asciiTheme="minorHAnsi" w:hAnsiTheme="minorHAnsi"/>
              </w:rPr>
              <w:t>meeting</w:t>
            </w:r>
            <w:r w:rsidR="005C2B03">
              <w:rPr>
                <w:rFonts w:asciiTheme="minorHAnsi" w:hAnsiTheme="minorHAnsi"/>
              </w:rPr>
              <w:t xml:space="preserve"> – assign themes</w:t>
            </w:r>
          </w:p>
        </w:tc>
        <w:tc>
          <w:tcPr>
            <w:tcW w:w="6655" w:type="dxa"/>
          </w:tcPr>
          <w:p w14:paraId="2C89F553" w14:textId="70ECBEE6" w:rsidR="0080388A" w:rsidRPr="00672500" w:rsidRDefault="13AD6C3A" w:rsidP="32FB7C15">
            <w:pPr>
              <w:rPr>
                <w:rFonts w:asciiTheme="minorHAnsi" w:hAnsiTheme="minorHAnsi"/>
                <w:sz w:val="22"/>
                <w:szCs w:val="22"/>
              </w:rPr>
            </w:pPr>
            <w:r w:rsidRPr="32FB7C15">
              <w:rPr>
                <w:rFonts w:asciiTheme="minorHAnsi" w:hAnsiTheme="minorHAnsi"/>
                <w:sz w:val="22"/>
                <w:szCs w:val="22"/>
              </w:rPr>
              <w:t>Approved</w:t>
            </w:r>
          </w:p>
        </w:tc>
      </w:tr>
      <w:tr w:rsidR="008C097E" w14:paraId="7AE25AC5" w14:textId="77777777" w:rsidTr="32FB7C15">
        <w:trPr>
          <w:trHeight w:val="323"/>
        </w:trPr>
        <w:tc>
          <w:tcPr>
            <w:tcW w:w="4135" w:type="dxa"/>
            <w:shd w:val="clear" w:color="auto" w:fill="F2F2F2" w:themeFill="background1" w:themeFillShade="F2"/>
          </w:tcPr>
          <w:p w14:paraId="47CE212B" w14:textId="77777777" w:rsidR="008C097E" w:rsidRPr="00E81461" w:rsidRDefault="00E81461">
            <w:pPr>
              <w:rPr>
                <w:rFonts w:asciiTheme="minorHAnsi" w:hAnsiTheme="minorHAnsi"/>
                <w:b/>
              </w:rPr>
            </w:pPr>
            <w:r w:rsidRPr="00E81461">
              <w:rPr>
                <w:rFonts w:asciiTheme="minorHAnsi" w:hAnsiTheme="minorHAnsi"/>
                <w:b/>
              </w:rPr>
              <w:t>Reports:</w:t>
            </w:r>
          </w:p>
        </w:tc>
        <w:tc>
          <w:tcPr>
            <w:tcW w:w="6655" w:type="dxa"/>
            <w:shd w:val="clear" w:color="auto" w:fill="F2F2F2" w:themeFill="background1" w:themeFillShade="F2"/>
          </w:tcPr>
          <w:p w14:paraId="49DB3DE5" w14:textId="77777777" w:rsidR="008C097E" w:rsidRPr="00672500" w:rsidRDefault="008C097E">
            <w:pPr>
              <w:rPr>
                <w:rFonts w:asciiTheme="minorHAnsi" w:hAnsiTheme="minorHAnsi"/>
                <w:sz w:val="22"/>
                <w:szCs w:val="22"/>
              </w:rPr>
            </w:pPr>
          </w:p>
        </w:tc>
      </w:tr>
      <w:tr w:rsidR="008C097E" w14:paraId="59AB5201" w14:textId="77777777" w:rsidTr="32FB7C15">
        <w:trPr>
          <w:trHeight w:val="926"/>
        </w:trPr>
        <w:tc>
          <w:tcPr>
            <w:tcW w:w="4135" w:type="dxa"/>
          </w:tcPr>
          <w:p w14:paraId="58C13CF0" w14:textId="28E0A496" w:rsidR="008C097E" w:rsidRPr="00E81461" w:rsidRDefault="008C097E" w:rsidP="00B1755C">
            <w:pPr>
              <w:rPr>
                <w:rFonts w:asciiTheme="minorHAnsi" w:hAnsiTheme="minorHAnsi"/>
              </w:rPr>
            </w:pPr>
            <w:r w:rsidRPr="00E81461">
              <w:rPr>
                <w:rFonts w:asciiTheme="minorHAnsi" w:hAnsiTheme="minorHAnsi" w:cs="Arial"/>
              </w:rPr>
              <w:t>Educational Design Committee (EDC) /Curriculum and Instruction Council (C&amp;I) (</w:t>
            </w:r>
            <w:r w:rsidR="00B1755C">
              <w:rPr>
                <w:rFonts w:asciiTheme="minorHAnsi" w:hAnsiTheme="minorHAnsi" w:cs="Arial"/>
              </w:rPr>
              <w:t>Carol</w:t>
            </w:r>
            <w:r w:rsidRPr="00E81461">
              <w:rPr>
                <w:rFonts w:asciiTheme="minorHAnsi" w:hAnsiTheme="minorHAnsi" w:cs="Arial"/>
              </w:rPr>
              <w:t>)</w:t>
            </w:r>
          </w:p>
        </w:tc>
        <w:tc>
          <w:tcPr>
            <w:tcW w:w="6655" w:type="dxa"/>
          </w:tcPr>
          <w:p w14:paraId="084BA952" w14:textId="204DC6A0" w:rsidR="00C24125" w:rsidRPr="008374A9" w:rsidRDefault="00636AD0" w:rsidP="005D02C4">
            <w:pPr>
              <w:rPr>
                <w:rFonts w:asciiTheme="minorHAnsi" w:hAnsiTheme="minorHAnsi"/>
                <w:sz w:val="22"/>
                <w:szCs w:val="22"/>
              </w:rPr>
            </w:pPr>
            <w:r>
              <w:rPr>
                <w:rFonts w:asciiTheme="minorHAnsi" w:hAnsiTheme="minorHAnsi"/>
                <w:sz w:val="22"/>
                <w:szCs w:val="22"/>
              </w:rPr>
              <w:t>DLC minutes of May 26 and June 9 accepted</w:t>
            </w:r>
            <w:r w:rsidR="00B1745A">
              <w:rPr>
                <w:rFonts w:asciiTheme="minorHAnsi" w:hAnsiTheme="minorHAnsi"/>
                <w:sz w:val="22"/>
                <w:szCs w:val="22"/>
              </w:rPr>
              <w:t>.</w:t>
            </w:r>
          </w:p>
        </w:tc>
      </w:tr>
      <w:tr w:rsidR="00FF5275" w14:paraId="5DA74AED" w14:textId="77777777" w:rsidTr="32FB7C15">
        <w:trPr>
          <w:trHeight w:val="683"/>
        </w:trPr>
        <w:tc>
          <w:tcPr>
            <w:tcW w:w="4135" w:type="dxa"/>
          </w:tcPr>
          <w:p w14:paraId="1C75D871" w14:textId="3A749B40" w:rsidR="00FF5275" w:rsidRPr="00E81461" w:rsidRDefault="3BF75B3A" w:rsidP="32FB7C15">
            <w:pPr>
              <w:rPr>
                <w:rFonts w:asciiTheme="minorHAnsi" w:hAnsiTheme="minorHAnsi"/>
              </w:rPr>
            </w:pPr>
            <w:r w:rsidRPr="32FB7C15">
              <w:rPr>
                <w:rFonts w:asciiTheme="minorHAnsi" w:hAnsiTheme="minorHAnsi" w:cs="Arial"/>
              </w:rPr>
              <w:t xml:space="preserve">Information Technology Advisory Committee (ITAC) Report </w:t>
            </w:r>
            <w:r w:rsidR="046062D7" w:rsidRPr="32FB7C15">
              <w:rPr>
                <w:rFonts w:asciiTheme="minorHAnsi" w:hAnsiTheme="minorHAnsi" w:cs="Arial"/>
              </w:rPr>
              <w:t>(Rich)</w:t>
            </w:r>
          </w:p>
        </w:tc>
        <w:tc>
          <w:tcPr>
            <w:tcW w:w="6655" w:type="dxa"/>
          </w:tcPr>
          <w:p w14:paraId="1DC15A8D" w14:textId="77777777" w:rsidR="00812280" w:rsidRDefault="00812280" w:rsidP="00812280">
            <w:pPr>
              <w:pStyle w:val="NormalWeb"/>
              <w:spacing w:before="0" w:beforeAutospacing="0" w:after="0" w:afterAutospacing="0"/>
              <w:rPr>
                <w:rFonts w:ascii="Arial" w:hAnsi="Arial" w:cs="Arial"/>
                <w:color w:val="000000"/>
                <w:sz w:val="20"/>
                <w:szCs w:val="20"/>
              </w:rPr>
            </w:pPr>
            <w:r w:rsidRPr="00812280">
              <w:rPr>
                <w:rFonts w:ascii="Arial" w:hAnsi="Arial" w:cs="Arial"/>
                <w:color w:val="000000"/>
                <w:sz w:val="20"/>
                <w:szCs w:val="20"/>
              </w:rPr>
              <w:t>IT Projects:</w:t>
            </w:r>
          </w:p>
          <w:p w14:paraId="4D53BFF6" w14:textId="4B768B0D" w:rsidR="00812280" w:rsidRPr="00812280" w:rsidRDefault="00812280" w:rsidP="00812280">
            <w:pPr>
              <w:pStyle w:val="NormalWeb"/>
              <w:numPr>
                <w:ilvl w:val="0"/>
                <w:numId w:val="17"/>
              </w:numPr>
              <w:spacing w:before="0" w:beforeAutospacing="0" w:after="0" w:afterAutospacing="0"/>
              <w:rPr>
                <w:rFonts w:ascii="Arial" w:hAnsi="Arial" w:cs="Arial"/>
                <w:color w:val="000000"/>
                <w:sz w:val="20"/>
                <w:szCs w:val="20"/>
              </w:rPr>
            </w:pPr>
            <w:r w:rsidRPr="00812280">
              <w:rPr>
                <w:rFonts w:ascii="Arial" w:hAnsi="Arial" w:cs="Arial"/>
                <w:color w:val="000000"/>
                <w:sz w:val="20"/>
                <w:szCs w:val="20"/>
              </w:rPr>
              <w:t>Ron Bean explained and demonstrated the New Asset Tracking System for tracking IT inventory as it is ordered, purchased, warehoused, and delivered. System was joint project with Community Ed department, Kudos to both IT and Comm Ed.</w:t>
            </w:r>
          </w:p>
          <w:p w14:paraId="20F81E68" w14:textId="4B1E8833" w:rsidR="00812280" w:rsidRPr="00812280" w:rsidRDefault="00812280" w:rsidP="00812280">
            <w:pPr>
              <w:pStyle w:val="NormalWeb"/>
              <w:numPr>
                <w:ilvl w:val="0"/>
                <w:numId w:val="17"/>
              </w:numPr>
              <w:spacing w:before="0" w:beforeAutospacing="0" w:after="0" w:afterAutospacing="0"/>
              <w:rPr>
                <w:rFonts w:ascii="Arial" w:hAnsi="Arial" w:cs="Arial"/>
                <w:color w:val="000000"/>
                <w:sz w:val="20"/>
                <w:szCs w:val="20"/>
              </w:rPr>
            </w:pPr>
            <w:r w:rsidRPr="00812280">
              <w:rPr>
                <w:rFonts w:ascii="Arial" w:hAnsi="Arial" w:cs="Arial"/>
                <w:color w:val="000000"/>
                <w:sz w:val="20"/>
                <w:szCs w:val="20"/>
              </w:rPr>
              <w:t>Monica Cantu-Chan showed us a very informative PowerPoint presentation of the project that the Electronic Forms Committee has been working on. She gave us an overview of the committee’s requirements, the college’s</w:t>
            </w:r>
            <w:r>
              <w:rPr>
                <w:rFonts w:ascii="Times" w:hAnsi="Times"/>
                <w:color w:val="000000"/>
                <w:sz w:val="27"/>
                <w:szCs w:val="27"/>
              </w:rPr>
              <w:t xml:space="preserve"> </w:t>
            </w:r>
            <w:r w:rsidRPr="00812280">
              <w:rPr>
                <w:rFonts w:ascii="Arial" w:hAnsi="Arial" w:cs="Arial"/>
                <w:color w:val="000000"/>
                <w:sz w:val="20"/>
                <w:szCs w:val="20"/>
              </w:rPr>
              <w:t>needs for such a system, and the resulting system that they recommended – SoftDocs</w:t>
            </w:r>
          </w:p>
          <w:p w14:paraId="69B32DAE" w14:textId="79457924" w:rsidR="00812280" w:rsidRDefault="597AB808" w:rsidP="32FB7C15">
            <w:pPr>
              <w:pStyle w:val="NormalWeb"/>
              <w:numPr>
                <w:ilvl w:val="0"/>
                <w:numId w:val="17"/>
              </w:numPr>
              <w:spacing w:before="0" w:beforeAutospacing="0" w:after="0" w:afterAutospacing="0"/>
              <w:rPr>
                <w:rFonts w:ascii="Arial" w:hAnsi="Arial" w:cs="Arial"/>
                <w:color w:val="000000"/>
                <w:sz w:val="20"/>
                <w:szCs w:val="20"/>
              </w:rPr>
            </w:pPr>
            <w:r w:rsidRPr="32FB7C15">
              <w:rPr>
                <w:rFonts w:ascii="Arial" w:hAnsi="Arial" w:cs="Arial"/>
                <w:color w:val="000000" w:themeColor="text1"/>
                <w:sz w:val="20"/>
                <w:szCs w:val="20"/>
              </w:rPr>
              <w:t>Chris Schroeder gave a brief presentation about the upcoming Cybersecurity Awareness Month – October 2020.</w:t>
            </w:r>
          </w:p>
          <w:p w14:paraId="5DBECD70" w14:textId="03CC71A6" w:rsidR="694553A5" w:rsidRDefault="694553A5" w:rsidP="32FB7C15">
            <w:pPr>
              <w:pStyle w:val="NormalWeb"/>
              <w:numPr>
                <w:ilvl w:val="0"/>
                <w:numId w:val="17"/>
              </w:numPr>
              <w:spacing w:before="0" w:beforeAutospacing="0" w:after="0" w:afterAutospacing="0"/>
              <w:rPr>
                <w:color w:val="000000" w:themeColor="text1"/>
                <w:sz w:val="20"/>
                <w:szCs w:val="20"/>
              </w:rPr>
            </w:pPr>
            <w:r w:rsidRPr="32FB7C15">
              <w:rPr>
                <w:rFonts w:ascii="Arial" w:hAnsi="Arial" w:cs="Arial"/>
                <w:color w:val="000000" w:themeColor="text1"/>
                <w:sz w:val="20"/>
                <w:szCs w:val="20"/>
              </w:rPr>
              <w:t>WebCMS 10.0 not popular</w:t>
            </w:r>
          </w:p>
          <w:p w14:paraId="79456212" w14:textId="77777777" w:rsidR="00812280" w:rsidRPr="00812280" w:rsidRDefault="00812280" w:rsidP="00812280">
            <w:pPr>
              <w:pStyle w:val="NormalWeb"/>
              <w:spacing w:before="0" w:beforeAutospacing="0" w:after="0" w:afterAutospacing="0"/>
              <w:rPr>
                <w:rFonts w:ascii="Arial" w:hAnsi="Arial" w:cs="Arial"/>
                <w:color w:val="000000"/>
                <w:sz w:val="20"/>
                <w:szCs w:val="20"/>
              </w:rPr>
            </w:pPr>
          </w:p>
          <w:p w14:paraId="19EC6B5E" w14:textId="7722938F" w:rsidR="00812280" w:rsidRPr="00812280" w:rsidRDefault="00812280" w:rsidP="00812280">
            <w:pPr>
              <w:pStyle w:val="NormalWeb"/>
              <w:spacing w:before="0" w:beforeAutospacing="0" w:after="0" w:afterAutospacing="0"/>
              <w:rPr>
                <w:rFonts w:ascii="Arial" w:hAnsi="Arial" w:cs="Arial"/>
                <w:color w:val="000000"/>
                <w:sz w:val="20"/>
                <w:szCs w:val="20"/>
              </w:rPr>
            </w:pPr>
            <w:r w:rsidRPr="00812280">
              <w:rPr>
                <w:rFonts w:ascii="Arial" w:hAnsi="Arial" w:cs="Arial"/>
                <w:color w:val="000000"/>
                <w:sz w:val="20"/>
                <w:szCs w:val="20"/>
              </w:rPr>
              <w:t>ITAC Goals document updates (Dale Vickers):</w:t>
            </w:r>
          </w:p>
          <w:p w14:paraId="1DDFB1FE" w14:textId="4CBDF725" w:rsidR="00812280" w:rsidRPr="00812280" w:rsidRDefault="00812280" w:rsidP="00812280">
            <w:pPr>
              <w:pStyle w:val="NormalWeb"/>
              <w:numPr>
                <w:ilvl w:val="0"/>
                <w:numId w:val="18"/>
              </w:numPr>
              <w:spacing w:before="0" w:beforeAutospacing="0" w:after="0" w:afterAutospacing="0"/>
              <w:rPr>
                <w:rFonts w:ascii="Arial" w:hAnsi="Arial" w:cs="Arial"/>
                <w:color w:val="000000"/>
                <w:sz w:val="20"/>
                <w:szCs w:val="20"/>
              </w:rPr>
            </w:pPr>
            <w:r w:rsidRPr="00812280">
              <w:rPr>
                <w:rFonts w:ascii="Arial" w:hAnsi="Arial" w:cs="Arial"/>
                <w:color w:val="000000"/>
                <w:sz w:val="20"/>
                <w:szCs w:val="20"/>
              </w:rPr>
              <w:t>Changed the wording on Goal #1</w:t>
            </w:r>
          </w:p>
          <w:p w14:paraId="29BC23A2" w14:textId="74BF21E7" w:rsidR="00812280" w:rsidRPr="00812280" w:rsidRDefault="00812280" w:rsidP="00812280">
            <w:pPr>
              <w:pStyle w:val="NormalWeb"/>
              <w:numPr>
                <w:ilvl w:val="0"/>
                <w:numId w:val="18"/>
              </w:numPr>
              <w:spacing w:before="0" w:beforeAutospacing="0" w:after="0" w:afterAutospacing="0"/>
              <w:rPr>
                <w:rFonts w:ascii="Arial" w:hAnsi="Arial" w:cs="Arial"/>
                <w:color w:val="000000"/>
                <w:sz w:val="20"/>
                <w:szCs w:val="20"/>
              </w:rPr>
            </w:pPr>
            <w:r w:rsidRPr="00812280">
              <w:rPr>
                <w:rFonts w:ascii="Arial" w:hAnsi="Arial" w:cs="Arial"/>
                <w:color w:val="000000"/>
                <w:sz w:val="20"/>
                <w:szCs w:val="20"/>
              </w:rPr>
              <w:lastRenderedPageBreak/>
              <w:t>PAC asked ITAC to Clarify Goal #2 by adding the words “Information Technology” before the word “security.” Resulting in “Support Information Technology security awareness…”</w:t>
            </w:r>
          </w:p>
          <w:p w14:paraId="6FFD25FD" w14:textId="6F5C6F40" w:rsidR="00FF5275" w:rsidRPr="00812280" w:rsidRDefault="00812280" w:rsidP="00812280">
            <w:pPr>
              <w:pStyle w:val="NormalWeb"/>
              <w:numPr>
                <w:ilvl w:val="0"/>
                <w:numId w:val="18"/>
              </w:numPr>
              <w:spacing w:before="0" w:beforeAutospacing="0" w:after="0" w:afterAutospacing="0"/>
              <w:rPr>
                <w:rFonts w:ascii="Times" w:hAnsi="Times"/>
                <w:color w:val="000000"/>
                <w:sz w:val="27"/>
                <w:szCs w:val="27"/>
              </w:rPr>
            </w:pPr>
            <w:r w:rsidRPr="00812280">
              <w:rPr>
                <w:rFonts w:ascii="Arial" w:hAnsi="Arial" w:cs="Arial"/>
                <w:color w:val="000000"/>
                <w:sz w:val="20"/>
                <w:szCs w:val="20"/>
              </w:rPr>
              <w:t>P</w:t>
            </w:r>
            <w:r w:rsidR="0092292F">
              <w:rPr>
                <w:rFonts w:ascii="Arial" w:hAnsi="Arial" w:cs="Arial"/>
                <w:color w:val="000000"/>
                <w:sz w:val="20"/>
                <w:szCs w:val="20"/>
              </w:rPr>
              <w:t>AC</w:t>
            </w:r>
            <w:r w:rsidRPr="00812280">
              <w:rPr>
                <w:rFonts w:ascii="Arial" w:hAnsi="Arial" w:cs="Arial"/>
                <w:color w:val="000000"/>
                <w:sz w:val="20"/>
                <w:szCs w:val="20"/>
              </w:rPr>
              <w:t xml:space="preserve"> also recommended that ITAC as well as the Police and Campus Safety Advisory Committee oversee the use of security cameras on campus. This resulted in a new goal for ITAC</w:t>
            </w:r>
            <w:r>
              <w:rPr>
                <w:rFonts w:ascii="Arial" w:hAnsi="Arial" w:cs="Arial"/>
                <w:color w:val="000000"/>
                <w:sz w:val="20"/>
                <w:szCs w:val="20"/>
              </w:rPr>
              <w:t>.</w:t>
            </w:r>
          </w:p>
        </w:tc>
      </w:tr>
      <w:tr w:rsidR="00FF5275" w14:paraId="046A696A" w14:textId="77777777" w:rsidTr="32FB7C15">
        <w:tc>
          <w:tcPr>
            <w:tcW w:w="4135" w:type="dxa"/>
          </w:tcPr>
          <w:p w14:paraId="75F25537" w14:textId="4EC58C93" w:rsidR="00FF5275" w:rsidRPr="00E81461" w:rsidRDefault="00FF5275" w:rsidP="00FF5275">
            <w:pPr>
              <w:tabs>
                <w:tab w:val="left" w:pos="3435"/>
              </w:tabs>
              <w:rPr>
                <w:rFonts w:asciiTheme="minorHAnsi" w:hAnsiTheme="minorHAnsi"/>
              </w:rPr>
            </w:pPr>
            <w:r w:rsidRPr="00E81461">
              <w:rPr>
                <w:rFonts w:asciiTheme="minorHAnsi" w:hAnsiTheme="minorHAnsi" w:cs="Arial"/>
              </w:rPr>
              <w:lastRenderedPageBreak/>
              <w:t xml:space="preserve">Faculty </w:t>
            </w:r>
            <w:r>
              <w:rPr>
                <w:rFonts w:asciiTheme="minorHAnsi" w:hAnsiTheme="minorHAnsi" w:cs="Arial"/>
              </w:rPr>
              <w:t>Learning Activities</w:t>
            </w:r>
            <w:r w:rsidRPr="00E81461">
              <w:rPr>
                <w:rFonts w:asciiTheme="minorHAnsi" w:hAnsiTheme="minorHAnsi" w:cs="Arial"/>
              </w:rPr>
              <w:t xml:space="preserve"> Committee (F</w:t>
            </w:r>
            <w:r>
              <w:rPr>
                <w:rFonts w:asciiTheme="minorHAnsi" w:hAnsiTheme="minorHAnsi" w:cs="Arial"/>
              </w:rPr>
              <w:t>LA</w:t>
            </w:r>
            <w:r w:rsidRPr="00E81461">
              <w:rPr>
                <w:rFonts w:asciiTheme="minorHAnsi" w:hAnsiTheme="minorHAnsi" w:cs="Arial"/>
              </w:rPr>
              <w:t>C) Report (</w:t>
            </w:r>
            <w:r>
              <w:rPr>
                <w:rFonts w:asciiTheme="minorHAnsi" w:hAnsiTheme="minorHAnsi" w:cs="Arial"/>
              </w:rPr>
              <w:t>Catherine</w:t>
            </w:r>
            <w:r w:rsidRPr="00E81461">
              <w:rPr>
                <w:rFonts w:asciiTheme="minorHAnsi" w:hAnsiTheme="minorHAnsi" w:cs="Arial"/>
              </w:rPr>
              <w:t>)</w:t>
            </w:r>
          </w:p>
        </w:tc>
        <w:tc>
          <w:tcPr>
            <w:tcW w:w="6655" w:type="dxa"/>
          </w:tcPr>
          <w:p w14:paraId="6CBC0721" w14:textId="345F56BA" w:rsidR="00FF5275" w:rsidRPr="00672500" w:rsidRDefault="28C9D4BA" w:rsidP="2A35FED1">
            <w:pPr>
              <w:rPr>
                <w:rFonts w:asciiTheme="minorHAnsi" w:hAnsiTheme="minorHAnsi"/>
                <w:sz w:val="22"/>
                <w:szCs w:val="22"/>
              </w:rPr>
            </w:pPr>
            <w:r w:rsidRPr="2A35FED1">
              <w:rPr>
                <w:rFonts w:asciiTheme="minorHAnsi" w:hAnsiTheme="minorHAnsi"/>
                <w:sz w:val="22"/>
                <w:szCs w:val="22"/>
              </w:rPr>
              <w:t>No meeting since July.</w:t>
            </w:r>
          </w:p>
        </w:tc>
      </w:tr>
      <w:tr w:rsidR="00FF5275" w14:paraId="2106A9EC" w14:textId="77777777" w:rsidTr="32FB7C15">
        <w:trPr>
          <w:trHeight w:val="305"/>
        </w:trPr>
        <w:tc>
          <w:tcPr>
            <w:tcW w:w="4135" w:type="dxa"/>
          </w:tcPr>
          <w:p w14:paraId="015AB4B2" w14:textId="499C3A51" w:rsidR="00FF5275" w:rsidRPr="00E81461" w:rsidRDefault="00FF5275" w:rsidP="00FF5275">
            <w:pPr>
              <w:rPr>
                <w:rFonts w:asciiTheme="minorHAnsi" w:hAnsiTheme="minorHAnsi" w:cs="Arial"/>
              </w:rPr>
            </w:pPr>
            <w:r>
              <w:rPr>
                <w:rFonts w:asciiTheme="minorHAnsi" w:hAnsiTheme="minorHAnsi" w:cs="Arial"/>
              </w:rPr>
              <w:t>Faculty Center for Learning Technology (FCLT) Report (Michelle)</w:t>
            </w:r>
          </w:p>
        </w:tc>
        <w:tc>
          <w:tcPr>
            <w:tcW w:w="6655" w:type="dxa"/>
          </w:tcPr>
          <w:p w14:paraId="10479AAA" w14:textId="2D6450A6" w:rsidR="00FF5275" w:rsidRPr="00672500" w:rsidRDefault="5FDBC613" w:rsidP="32FB7C15">
            <w:pPr>
              <w:rPr>
                <w:rFonts w:asciiTheme="minorHAnsi" w:hAnsiTheme="minorHAnsi"/>
                <w:sz w:val="22"/>
                <w:szCs w:val="22"/>
              </w:rPr>
            </w:pPr>
            <w:r w:rsidRPr="32FB7C15">
              <w:rPr>
                <w:rFonts w:asciiTheme="minorHAnsi" w:hAnsiTheme="minorHAnsi"/>
                <w:sz w:val="22"/>
                <w:szCs w:val="22"/>
              </w:rPr>
              <w:t>Provided September workshops</w:t>
            </w:r>
          </w:p>
          <w:p w14:paraId="3214280C" w14:textId="3FB58A90" w:rsidR="00FF5275" w:rsidRPr="00672500" w:rsidRDefault="5FDBC613" w:rsidP="32FB7C15">
            <w:pPr>
              <w:rPr>
                <w:rFonts w:asciiTheme="minorHAnsi" w:hAnsiTheme="minorHAnsi"/>
                <w:sz w:val="22"/>
                <w:szCs w:val="22"/>
              </w:rPr>
            </w:pPr>
            <w:r w:rsidRPr="32FB7C15">
              <w:rPr>
                <w:rFonts w:asciiTheme="minorHAnsi" w:hAnsiTheme="minorHAnsi"/>
                <w:sz w:val="22"/>
                <w:szCs w:val="22"/>
              </w:rPr>
              <w:t>Getting ready to roll out surveys on tools introduced this year:  Otter, CidiLabs</w:t>
            </w:r>
          </w:p>
          <w:p w14:paraId="17BD4815" w14:textId="089304D3" w:rsidR="00FF5275" w:rsidRPr="00672500" w:rsidRDefault="331D7E0E" w:rsidP="32FB7C15">
            <w:pPr>
              <w:rPr>
                <w:rFonts w:asciiTheme="minorHAnsi" w:hAnsiTheme="minorHAnsi"/>
                <w:sz w:val="22"/>
                <w:szCs w:val="22"/>
              </w:rPr>
            </w:pPr>
            <w:r w:rsidRPr="32FB7C15">
              <w:rPr>
                <w:rFonts w:asciiTheme="minorHAnsi" w:hAnsiTheme="minorHAnsi"/>
                <w:sz w:val="22"/>
                <w:szCs w:val="22"/>
              </w:rPr>
              <w:t>SPOT recertification workshop to be offered October 2</w:t>
            </w:r>
          </w:p>
          <w:p w14:paraId="0FD2B216" w14:textId="620ED031" w:rsidR="00FF5275" w:rsidRPr="00672500" w:rsidRDefault="331D7E0E" w:rsidP="32FB7C15">
            <w:pPr>
              <w:rPr>
                <w:rFonts w:asciiTheme="minorHAnsi" w:hAnsiTheme="minorHAnsi"/>
                <w:sz w:val="22"/>
                <w:szCs w:val="22"/>
              </w:rPr>
            </w:pPr>
            <w:r w:rsidRPr="32FB7C15">
              <w:rPr>
                <w:rFonts w:asciiTheme="minorHAnsi" w:hAnsiTheme="minorHAnsi"/>
                <w:sz w:val="22"/>
                <w:szCs w:val="22"/>
              </w:rPr>
              <w:t>Other workshops November 19:  CidiLabs part 2, Accessibility</w:t>
            </w:r>
          </w:p>
        </w:tc>
      </w:tr>
      <w:tr w:rsidR="00FF5275" w14:paraId="461BA362" w14:textId="77777777" w:rsidTr="32FB7C15">
        <w:trPr>
          <w:trHeight w:val="305"/>
        </w:trPr>
        <w:tc>
          <w:tcPr>
            <w:tcW w:w="4135" w:type="dxa"/>
          </w:tcPr>
          <w:p w14:paraId="127E5616" w14:textId="3B6B3644" w:rsidR="00FF5275" w:rsidRPr="00E81461" w:rsidRDefault="00FF5275" w:rsidP="00FF5275">
            <w:pPr>
              <w:rPr>
                <w:rFonts w:asciiTheme="minorHAnsi" w:hAnsiTheme="minorHAnsi" w:cs="Arial"/>
              </w:rPr>
            </w:pPr>
            <w:r w:rsidRPr="00E81461">
              <w:rPr>
                <w:rFonts w:asciiTheme="minorHAnsi" w:hAnsiTheme="minorHAnsi" w:cs="Arial"/>
              </w:rPr>
              <w:t xml:space="preserve">Student Report </w:t>
            </w:r>
          </w:p>
        </w:tc>
        <w:tc>
          <w:tcPr>
            <w:tcW w:w="6655" w:type="dxa"/>
          </w:tcPr>
          <w:p w14:paraId="13B94869" w14:textId="160FF3BD" w:rsidR="00FF5275" w:rsidRPr="00672500" w:rsidRDefault="00FF5275" w:rsidP="32FB7C15">
            <w:pPr>
              <w:rPr>
                <w:rFonts w:asciiTheme="minorHAnsi" w:hAnsiTheme="minorHAnsi"/>
                <w:sz w:val="22"/>
                <w:szCs w:val="22"/>
              </w:rPr>
            </w:pPr>
          </w:p>
        </w:tc>
      </w:tr>
      <w:tr w:rsidR="00FF5275" w14:paraId="2115F190" w14:textId="77777777" w:rsidTr="32FB7C15">
        <w:tc>
          <w:tcPr>
            <w:tcW w:w="4135" w:type="dxa"/>
            <w:shd w:val="clear" w:color="auto" w:fill="D9D9D9" w:themeFill="background1" w:themeFillShade="D9"/>
          </w:tcPr>
          <w:p w14:paraId="2861ADAE" w14:textId="17CDDAE7" w:rsidR="00FF5275" w:rsidRPr="00E81461" w:rsidRDefault="00FF5275" w:rsidP="00FF5275">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Pr>
          <w:p w14:paraId="4650B3FE" w14:textId="77777777" w:rsidR="00FF5275" w:rsidRPr="00672500" w:rsidRDefault="00FF5275" w:rsidP="00FF5275">
            <w:pPr>
              <w:rPr>
                <w:rFonts w:asciiTheme="minorHAnsi" w:hAnsiTheme="minorHAnsi"/>
                <w:sz w:val="22"/>
                <w:szCs w:val="22"/>
              </w:rPr>
            </w:pPr>
          </w:p>
        </w:tc>
      </w:tr>
      <w:tr w:rsidR="00FF5275" w14:paraId="4BCAA1A9" w14:textId="77777777" w:rsidTr="32FB7C15">
        <w:tc>
          <w:tcPr>
            <w:tcW w:w="4135" w:type="dxa"/>
          </w:tcPr>
          <w:p w14:paraId="032789A0" w14:textId="159E06BF" w:rsidR="00FF5275" w:rsidRPr="008019A3" w:rsidRDefault="00FF5275" w:rsidP="7A1E9A19">
            <w:pPr>
              <w:rPr>
                <w:rFonts w:asciiTheme="minorHAnsi" w:hAnsiTheme="minorHAnsi"/>
              </w:rPr>
            </w:pPr>
            <w:r w:rsidRPr="7A1E9A19">
              <w:rPr>
                <w:rFonts w:asciiTheme="minorHAnsi" w:hAnsiTheme="minorHAnsi"/>
              </w:rPr>
              <w:t>DL Faculty Workgroup Recommendations</w:t>
            </w:r>
            <w:r w:rsidR="22FEA835" w:rsidRPr="7A1E9A19">
              <w:rPr>
                <w:rFonts w:asciiTheme="minorHAnsi" w:hAnsiTheme="minorHAnsi"/>
              </w:rPr>
              <w:t xml:space="preserve"> for DL Amendment Form </w:t>
            </w:r>
          </w:p>
        </w:tc>
        <w:tc>
          <w:tcPr>
            <w:tcW w:w="6655" w:type="dxa"/>
          </w:tcPr>
          <w:p w14:paraId="46EEA206" w14:textId="6570358E" w:rsidR="00FF5275" w:rsidRPr="00672500" w:rsidRDefault="00FF5275" w:rsidP="00FF5275">
            <w:pPr>
              <w:pStyle w:val="ListParagraph"/>
              <w:ind w:left="0"/>
              <w:rPr>
                <w:rFonts w:asciiTheme="minorHAnsi" w:hAnsiTheme="minorHAnsi"/>
                <w:sz w:val="22"/>
                <w:szCs w:val="22"/>
              </w:rPr>
            </w:pPr>
            <w:r>
              <w:rPr>
                <w:rFonts w:asciiTheme="minorHAnsi" w:hAnsiTheme="minorHAnsi"/>
                <w:sz w:val="22"/>
                <w:szCs w:val="22"/>
              </w:rPr>
              <w:t xml:space="preserve">The summer DL faculty workgroup met on </w:t>
            </w:r>
            <w:r w:rsidR="004555F6">
              <w:rPr>
                <w:rFonts w:asciiTheme="minorHAnsi" w:hAnsiTheme="minorHAnsi"/>
                <w:sz w:val="22"/>
                <w:szCs w:val="22"/>
              </w:rPr>
              <w:t>September 11 and 18</w:t>
            </w:r>
            <w:r>
              <w:rPr>
                <w:rFonts w:asciiTheme="minorHAnsi" w:hAnsiTheme="minorHAnsi"/>
                <w:sz w:val="22"/>
                <w:szCs w:val="22"/>
              </w:rPr>
              <w:t xml:space="preserve">.  Please see workgroup recommendations (below). </w:t>
            </w:r>
          </w:p>
        </w:tc>
      </w:tr>
      <w:tr w:rsidR="00FF5275" w14:paraId="17FD1A62" w14:textId="77777777" w:rsidTr="32FB7C15">
        <w:tc>
          <w:tcPr>
            <w:tcW w:w="4135" w:type="dxa"/>
            <w:shd w:val="clear" w:color="auto" w:fill="D9D9D9" w:themeFill="background1" w:themeFillShade="D9"/>
          </w:tcPr>
          <w:p w14:paraId="37A8B64C" w14:textId="066F59C7" w:rsidR="00FF5275" w:rsidRPr="00E81461" w:rsidRDefault="00FF5275" w:rsidP="00FF5275">
            <w:pPr>
              <w:rPr>
                <w:rFonts w:asciiTheme="minorHAnsi" w:hAnsiTheme="minorHAnsi"/>
                <w:b/>
              </w:rPr>
            </w:pPr>
            <w:r>
              <w:rPr>
                <w:rFonts w:asciiTheme="minorHAnsi" w:hAnsiTheme="minorHAnsi"/>
                <w:b/>
              </w:rPr>
              <w:t xml:space="preserve">Discussion </w:t>
            </w:r>
          </w:p>
        </w:tc>
        <w:tc>
          <w:tcPr>
            <w:tcW w:w="6655" w:type="dxa"/>
            <w:shd w:val="clear" w:color="auto" w:fill="D9D9D9" w:themeFill="background1" w:themeFillShade="D9"/>
          </w:tcPr>
          <w:p w14:paraId="5E665CA5" w14:textId="77777777" w:rsidR="00FF5275" w:rsidRPr="00672500" w:rsidRDefault="00FF5275" w:rsidP="00FF5275">
            <w:pPr>
              <w:rPr>
                <w:rFonts w:asciiTheme="minorHAnsi" w:hAnsiTheme="minorHAnsi"/>
                <w:sz w:val="22"/>
                <w:szCs w:val="22"/>
              </w:rPr>
            </w:pPr>
          </w:p>
        </w:tc>
      </w:tr>
      <w:tr w:rsidR="00FF5275" w14:paraId="4AF8B82B" w14:textId="77777777" w:rsidTr="32FB7C15">
        <w:trPr>
          <w:trHeight w:val="620"/>
        </w:trPr>
        <w:tc>
          <w:tcPr>
            <w:tcW w:w="4135" w:type="dxa"/>
          </w:tcPr>
          <w:p w14:paraId="1CB574C4" w14:textId="4F6E472D" w:rsidR="00FF5275" w:rsidRDefault="00FF5275" w:rsidP="00FF5275">
            <w:pPr>
              <w:rPr>
                <w:rFonts w:asciiTheme="minorHAnsi" w:hAnsiTheme="minorHAnsi"/>
              </w:rPr>
            </w:pPr>
            <w:r>
              <w:rPr>
                <w:rFonts w:asciiTheme="minorHAnsi" w:hAnsiTheme="minorHAnsi"/>
              </w:rPr>
              <w:t>Recommendations for Synchronous Classes: Zoom, Proctorio</w:t>
            </w:r>
          </w:p>
          <w:p w14:paraId="262D998D" w14:textId="029B5917" w:rsidR="00FF5275" w:rsidRDefault="00FF5275" w:rsidP="00FF5275">
            <w:pPr>
              <w:rPr>
                <w:rFonts w:asciiTheme="minorHAnsi" w:hAnsiTheme="minorHAnsi"/>
              </w:rPr>
            </w:pPr>
          </w:p>
        </w:tc>
        <w:tc>
          <w:tcPr>
            <w:tcW w:w="6655" w:type="dxa"/>
          </w:tcPr>
          <w:p w14:paraId="7B742F0D" w14:textId="77777777" w:rsidR="00FF5275" w:rsidRDefault="00FF5275" w:rsidP="7A1E9A19">
            <w:pPr>
              <w:pStyle w:val="ListParagraph"/>
              <w:numPr>
                <w:ilvl w:val="0"/>
                <w:numId w:val="11"/>
              </w:numPr>
              <w:rPr>
                <w:rFonts w:asciiTheme="minorHAnsi" w:hAnsiTheme="minorHAnsi"/>
                <w:sz w:val="22"/>
                <w:szCs w:val="22"/>
              </w:rPr>
            </w:pPr>
            <w:r w:rsidRPr="7A1E9A19">
              <w:rPr>
                <w:rFonts w:asciiTheme="minorHAnsi" w:hAnsiTheme="minorHAnsi"/>
                <w:sz w:val="22"/>
                <w:szCs w:val="22"/>
              </w:rPr>
              <w:t>Privacy concerns have been voiced about video components regarding required Zoom videos and Proctorio</w:t>
            </w:r>
          </w:p>
          <w:p w14:paraId="73500EFF" w14:textId="77777777" w:rsidR="00FF5275" w:rsidRDefault="00FF5275" w:rsidP="7A1E9A19">
            <w:pPr>
              <w:pStyle w:val="ListParagraph"/>
              <w:numPr>
                <w:ilvl w:val="0"/>
                <w:numId w:val="11"/>
              </w:numPr>
              <w:rPr>
                <w:rFonts w:asciiTheme="minorHAnsi" w:hAnsiTheme="minorHAnsi"/>
                <w:sz w:val="22"/>
                <w:szCs w:val="22"/>
              </w:rPr>
            </w:pPr>
            <w:r w:rsidRPr="7A1E9A19">
              <w:rPr>
                <w:rFonts w:asciiTheme="minorHAnsi" w:hAnsiTheme="minorHAnsi"/>
                <w:sz w:val="22"/>
                <w:szCs w:val="22"/>
              </w:rPr>
              <w:t>Please see other college discussions in OneDrive</w:t>
            </w:r>
          </w:p>
          <w:p w14:paraId="3E688665" w14:textId="76BC626E" w:rsidR="00FF5275" w:rsidRDefault="00FF5275" w:rsidP="7A1E9A19">
            <w:pPr>
              <w:pStyle w:val="ListParagraph"/>
              <w:numPr>
                <w:ilvl w:val="0"/>
                <w:numId w:val="11"/>
              </w:numPr>
              <w:rPr>
                <w:rFonts w:asciiTheme="minorHAnsi" w:hAnsiTheme="minorHAnsi"/>
                <w:sz w:val="22"/>
                <w:szCs w:val="22"/>
              </w:rPr>
            </w:pPr>
            <w:r w:rsidRPr="7A1E9A19">
              <w:rPr>
                <w:rFonts w:asciiTheme="minorHAnsi" w:hAnsiTheme="minorHAnsi"/>
                <w:sz w:val="22"/>
                <w:szCs w:val="22"/>
              </w:rPr>
              <w:t>Academic Senate would like recommendation to consider</w:t>
            </w:r>
          </w:p>
        </w:tc>
      </w:tr>
      <w:tr w:rsidR="7A1E9A19" w14:paraId="3E7F86CE" w14:textId="77777777" w:rsidTr="32FB7C15">
        <w:trPr>
          <w:trHeight w:val="360"/>
        </w:trPr>
        <w:tc>
          <w:tcPr>
            <w:tcW w:w="4135" w:type="dxa"/>
          </w:tcPr>
          <w:p w14:paraId="40E7296B" w14:textId="78759205" w:rsidR="12D5D84E" w:rsidRDefault="12D5D84E" w:rsidP="7A1E9A19">
            <w:pPr>
              <w:rPr>
                <w:rFonts w:asciiTheme="minorHAnsi" w:hAnsiTheme="minorHAnsi"/>
              </w:rPr>
            </w:pPr>
            <w:r w:rsidRPr="7A1E9A19">
              <w:rPr>
                <w:rFonts w:asciiTheme="minorHAnsi" w:hAnsiTheme="minorHAnsi"/>
              </w:rPr>
              <w:t>DLC Membership, Goals</w:t>
            </w:r>
          </w:p>
        </w:tc>
        <w:tc>
          <w:tcPr>
            <w:tcW w:w="6655" w:type="dxa"/>
          </w:tcPr>
          <w:p w14:paraId="5AB9F4BB" w14:textId="0748E901" w:rsidR="12D5D84E" w:rsidRDefault="00D514CC" w:rsidP="7A1E9A19">
            <w:pPr>
              <w:rPr>
                <w:rFonts w:asciiTheme="minorHAnsi" w:hAnsiTheme="minorHAnsi"/>
                <w:sz w:val="22"/>
                <w:szCs w:val="22"/>
              </w:rPr>
            </w:pPr>
            <w:r>
              <w:rPr>
                <w:rFonts w:asciiTheme="minorHAnsi" w:hAnsiTheme="minorHAnsi"/>
                <w:sz w:val="22"/>
                <w:szCs w:val="22"/>
              </w:rPr>
              <w:t>Tabled until next meeting.  Ran out of time.</w:t>
            </w:r>
          </w:p>
        </w:tc>
      </w:tr>
      <w:tr w:rsidR="00FF5275" w14:paraId="0DA1C9A9" w14:textId="77777777" w:rsidTr="32FB7C15">
        <w:trPr>
          <w:trHeight w:val="620"/>
        </w:trPr>
        <w:tc>
          <w:tcPr>
            <w:tcW w:w="4135" w:type="dxa"/>
          </w:tcPr>
          <w:p w14:paraId="6A4B7058" w14:textId="27A527DE" w:rsidR="00FF5275" w:rsidRDefault="00FF5275" w:rsidP="00FF5275">
            <w:pPr>
              <w:rPr>
                <w:rFonts w:asciiTheme="minorHAnsi" w:hAnsiTheme="minorHAnsi"/>
              </w:rPr>
            </w:pPr>
            <w:r>
              <w:rPr>
                <w:rFonts w:asciiTheme="minorHAnsi" w:hAnsiTheme="minorHAnsi"/>
              </w:rPr>
              <w:t xml:space="preserve">CVC OEI (California Virtual Campus Online Education Initiative) </w:t>
            </w:r>
          </w:p>
        </w:tc>
        <w:tc>
          <w:tcPr>
            <w:tcW w:w="6655" w:type="dxa"/>
          </w:tcPr>
          <w:p w14:paraId="34FDB78D" w14:textId="4101E78A" w:rsidR="00FF5275" w:rsidRPr="000514A5" w:rsidRDefault="7AA1B7E9" w:rsidP="7A1E9A19">
            <w:pPr>
              <w:pStyle w:val="ListParagraph"/>
              <w:numPr>
                <w:ilvl w:val="0"/>
                <w:numId w:val="11"/>
              </w:numPr>
              <w:rPr>
                <w:rFonts w:asciiTheme="minorHAnsi" w:eastAsiaTheme="minorEastAsia" w:hAnsiTheme="minorHAnsi" w:cstheme="minorBidi"/>
                <w:sz w:val="22"/>
                <w:szCs w:val="22"/>
              </w:rPr>
            </w:pPr>
            <w:r w:rsidRPr="32FB7C15">
              <w:rPr>
                <w:rFonts w:asciiTheme="minorHAnsi" w:hAnsiTheme="minorHAnsi"/>
                <w:sz w:val="22"/>
                <w:szCs w:val="22"/>
              </w:rPr>
              <w:t>The consortium will be called CVC</w:t>
            </w:r>
            <w:r w:rsidR="06CA4F5B" w:rsidRPr="32FB7C15">
              <w:rPr>
                <w:rFonts w:asciiTheme="minorHAnsi" w:hAnsiTheme="minorHAnsi"/>
                <w:sz w:val="22"/>
                <w:szCs w:val="22"/>
              </w:rPr>
              <w:t xml:space="preserve"> only.   T</w:t>
            </w:r>
            <w:r w:rsidRPr="32FB7C15">
              <w:rPr>
                <w:rFonts w:asciiTheme="minorHAnsi" w:hAnsiTheme="minorHAnsi"/>
                <w:sz w:val="22"/>
                <w:szCs w:val="22"/>
              </w:rPr>
              <w:t xml:space="preserve">he OEI part </w:t>
            </w:r>
            <w:r w:rsidR="2F77B85C" w:rsidRPr="32FB7C15">
              <w:rPr>
                <w:rFonts w:asciiTheme="minorHAnsi" w:hAnsiTheme="minorHAnsi"/>
                <w:sz w:val="22"/>
                <w:szCs w:val="22"/>
              </w:rPr>
              <w:t>will</w:t>
            </w:r>
            <w:r w:rsidRPr="32FB7C15">
              <w:rPr>
                <w:rFonts w:asciiTheme="minorHAnsi" w:hAnsiTheme="minorHAnsi"/>
                <w:sz w:val="22"/>
                <w:szCs w:val="22"/>
              </w:rPr>
              <w:t xml:space="preserve"> be dropped</w:t>
            </w:r>
            <w:r w:rsidR="3BF75B3A" w:rsidRPr="32FB7C15">
              <w:rPr>
                <w:rFonts w:asciiTheme="minorHAnsi" w:hAnsiTheme="minorHAnsi"/>
                <w:sz w:val="22"/>
                <w:szCs w:val="22"/>
              </w:rPr>
              <w:t>.</w:t>
            </w:r>
            <w:r w:rsidR="26BE1EFD" w:rsidRPr="32FB7C15">
              <w:rPr>
                <w:rFonts w:asciiTheme="minorHAnsi" w:hAnsiTheme="minorHAnsi"/>
                <w:sz w:val="22"/>
                <w:szCs w:val="22"/>
              </w:rPr>
              <w:t xml:space="preserve"> The CVC Consortium of 56 participating colleges will continue its implementation of the state-wide Course Exchange.</w:t>
            </w:r>
            <w:r w:rsidR="73F111B4" w:rsidRPr="32FB7C15">
              <w:rPr>
                <w:rFonts w:asciiTheme="minorHAnsi" w:hAnsiTheme="minorHAnsi"/>
                <w:sz w:val="22"/>
                <w:szCs w:val="22"/>
              </w:rPr>
              <w:t xml:space="preserve"> CVC will notify Consortium colleges by October how the new participating master agreement will be handled.</w:t>
            </w:r>
          </w:p>
          <w:p w14:paraId="5DC1BFB6" w14:textId="457A03AA" w:rsidR="3B41606B" w:rsidRDefault="3B41606B" w:rsidP="32FB7C15">
            <w:pPr>
              <w:pStyle w:val="ListParagraph"/>
              <w:numPr>
                <w:ilvl w:val="0"/>
                <w:numId w:val="11"/>
              </w:numPr>
              <w:rPr>
                <w:sz w:val="22"/>
                <w:szCs w:val="22"/>
              </w:rPr>
            </w:pPr>
            <w:r w:rsidRPr="32FB7C15">
              <w:rPr>
                <w:rFonts w:asciiTheme="minorHAnsi" w:hAnsiTheme="minorHAnsi"/>
                <w:sz w:val="22"/>
                <w:szCs w:val="22"/>
              </w:rPr>
              <w:t>The C</w:t>
            </w:r>
            <w:r w:rsidR="64E3DE15" w:rsidRPr="32FB7C15">
              <w:rPr>
                <w:rFonts w:asciiTheme="minorHAnsi" w:hAnsiTheme="minorHAnsi"/>
                <w:sz w:val="22"/>
                <w:szCs w:val="22"/>
              </w:rPr>
              <w:t>hancellor’s Office</w:t>
            </w:r>
            <w:r w:rsidRPr="32FB7C15">
              <w:rPr>
                <w:rFonts w:asciiTheme="minorHAnsi" w:hAnsiTheme="minorHAnsi"/>
                <w:sz w:val="22"/>
                <w:szCs w:val="22"/>
              </w:rPr>
              <w:t xml:space="preserve"> and the statewide Distance Education Coordinators’ Organization (DECO) are </w:t>
            </w:r>
            <w:r w:rsidR="57753995" w:rsidRPr="32FB7C15">
              <w:rPr>
                <w:rFonts w:asciiTheme="minorHAnsi" w:hAnsiTheme="minorHAnsi"/>
                <w:sz w:val="22"/>
                <w:szCs w:val="22"/>
              </w:rPr>
              <w:t xml:space="preserve">still </w:t>
            </w:r>
            <w:r w:rsidRPr="32FB7C15">
              <w:rPr>
                <w:rFonts w:asciiTheme="minorHAnsi" w:hAnsiTheme="minorHAnsi"/>
                <w:sz w:val="22"/>
                <w:szCs w:val="22"/>
              </w:rPr>
              <w:t xml:space="preserve">working on </w:t>
            </w:r>
            <w:r w:rsidR="3ACDCB9E" w:rsidRPr="32FB7C15">
              <w:rPr>
                <w:rFonts w:asciiTheme="minorHAnsi" w:hAnsiTheme="minorHAnsi"/>
                <w:sz w:val="22"/>
                <w:szCs w:val="22"/>
              </w:rPr>
              <w:t xml:space="preserve">a </w:t>
            </w:r>
            <w:r w:rsidRPr="32FB7C15">
              <w:rPr>
                <w:rFonts w:asciiTheme="minorHAnsi" w:hAnsiTheme="minorHAnsi"/>
                <w:sz w:val="22"/>
                <w:szCs w:val="22"/>
              </w:rPr>
              <w:t>guid</w:t>
            </w:r>
            <w:r w:rsidR="0D8F9602" w:rsidRPr="32FB7C15">
              <w:rPr>
                <w:rFonts w:asciiTheme="minorHAnsi" w:hAnsiTheme="minorHAnsi"/>
                <w:sz w:val="22"/>
                <w:szCs w:val="22"/>
              </w:rPr>
              <w:t>e</w:t>
            </w:r>
            <w:r w:rsidRPr="32FB7C15">
              <w:rPr>
                <w:rFonts w:asciiTheme="minorHAnsi" w:hAnsiTheme="minorHAnsi"/>
                <w:sz w:val="22"/>
                <w:szCs w:val="22"/>
              </w:rPr>
              <w:t xml:space="preserve"> for categorizing and n</w:t>
            </w:r>
            <w:r w:rsidR="42E51AF2" w:rsidRPr="32FB7C15">
              <w:rPr>
                <w:rFonts w:asciiTheme="minorHAnsi" w:hAnsiTheme="minorHAnsi"/>
                <w:sz w:val="22"/>
                <w:szCs w:val="22"/>
              </w:rPr>
              <w:t>aming DE modalities: fully online, partially online, and online with optional in-person activities (these are not the actual labels, just descriptions).</w:t>
            </w:r>
          </w:p>
          <w:p w14:paraId="6ED7359D" w14:textId="0E112B39" w:rsidR="00FF5275" w:rsidRPr="000514A5" w:rsidRDefault="47986A4E" w:rsidP="7A1E9A19">
            <w:pPr>
              <w:pStyle w:val="ListParagraph"/>
              <w:numPr>
                <w:ilvl w:val="0"/>
                <w:numId w:val="11"/>
              </w:numPr>
              <w:rPr>
                <w:sz w:val="22"/>
                <w:szCs w:val="22"/>
              </w:rPr>
            </w:pPr>
            <w:r w:rsidRPr="32FB7C15">
              <w:rPr>
                <w:rFonts w:asciiTheme="minorHAnsi" w:hAnsiTheme="minorHAnsi"/>
                <w:sz w:val="22"/>
                <w:szCs w:val="22"/>
              </w:rPr>
              <w:t xml:space="preserve">The Chancellor’s Office </w:t>
            </w:r>
            <w:r w:rsidR="548FFF87" w:rsidRPr="32FB7C15">
              <w:rPr>
                <w:rFonts w:asciiTheme="minorHAnsi" w:hAnsiTheme="minorHAnsi"/>
                <w:sz w:val="22"/>
                <w:szCs w:val="22"/>
              </w:rPr>
              <w:t xml:space="preserve">and CVC </w:t>
            </w:r>
            <w:r w:rsidRPr="32FB7C15">
              <w:rPr>
                <w:rFonts w:asciiTheme="minorHAnsi" w:hAnsiTheme="minorHAnsi"/>
                <w:sz w:val="22"/>
                <w:szCs w:val="22"/>
              </w:rPr>
              <w:t xml:space="preserve">will stop paying for </w:t>
            </w:r>
            <w:r w:rsidR="69096995" w:rsidRPr="32FB7C15">
              <w:rPr>
                <w:rFonts w:asciiTheme="minorHAnsi" w:hAnsiTheme="minorHAnsi"/>
                <w:sz w:val="22"/>
                <w:szCs w:val="22"/>
              </w:rPr>
              <w:t xml:space="preserve">Proctorio and Labster </w:t>
            </w:r>
            <w:r w:rsidR="2A64A75A" w:rsidRPr="32FB7C15">
              <w:rPr>
                <w:rFonts w:asciiTheme="minorHAnsi" w:hAnsiTheme="minorHAnsi"/>
                <w:sz w:val="22"/>
                <w:szCs w:val="22"/>
              </w:rPr>
              <w:t>as of December 31, 2020</w:t>
            </w:r>
            <w:r w:rsidR="69096995" w:rsidRPr="32FB7C15">
              <w:rPr>
                <w:rFonts w:asciiTheme="minorHAnsi" w:hAnsiTheme="minorHAnsi"/>
                <w:sz w:val="22"/>
                <w:szCs w:val="22"/>
              </w:rPr>
              <w:t xml:space="preserve">.  </w:t>
            </w:r>
          </w:p>
          <w:p w14:paraId="453D1F25" w14:textId="1B18DCBD" w:rsidR="00FF5275" w:rsidRPr="000514A5" w:rsidRDefault="3C1C2CA8" w:rsidP="7A1E9A19">
            <w:pPr>
              <w:pStyle w:val="ListParagraph"/>
              <w:numPr>
                <w:ilvl w:val="1"/>
                <w:numId w:val="11"/>
              </w:numPr>
              <w:rPr>
                <w:sz w:val="22"/>
                <w:szCs w:val="22"/>
              </w:rPr>
            </w:pPr>
            <w:r w:rsidRPr="7A1E9A19">
              <w:rPr>
                <w:rFonts w:asciiTheme="minorHAnsi" w:hAnsiTheme="minorHAnsi"/>
                <w:sz w:val="22"/>
                <w:szCs w:val="22"/>
              </w:rPr>
              <w:t>Resurrect proctoring software workgroup</w:t>
            </w:r>
            <w:r w:rsidR="6BDC2A03" w:rsidRPr="7A1E9A19">
              <w:rPr>
                <w:rFonts w:asciiTheme="minorHAnsi" w:hAnsiTheme="minorHAnsi"/>
                <w:sz w:val="22"/>
                <w:szCs w:val="22"/>
              </w:rPr>
              <w:t xml:space="preserve"> to look at alternatives.</w:t>
            </w:r>
          </w:p>
          <w:p w14:paraId="298E6550" w14:textId="7365BCAC" w:rsidR="00FF5275" w:rsidRPr="000514A5" w:rsidRDefault="69096995" w:rsidP="7A1E9A19">
            <w:pPr>
              <w:pStyle w:val="ListParagraph"/>
              <w:numPr>
                <w:ilvl w:val="1"/>
                <w:numId w:val="11"/>
              </w:numPr>
              <w:rPr>
                <w:sz w:val="22"/>
                <w:szCs w:val="22"/>
              </w:rPr>
            </w:pPr>
            <w:r w:rsidRPr="32FB7C15">
              <w:rPr>
                <w:rFonts w:asciiTheme="minorHAnsi" w:hAnsiTheme="minorHAnsi"/>
                <w:sz w:val="22"/>
                <w:szCs w:val="22"/>
              </w:rPr>
              <w:t>Is Labster working for faculty?  Should we continue it?</w:t>
            </w:r>
          </w:p>
          <w:p w14:paraId="6B21E02B" w14:textId="4CA156F2" w:rsidR="00FF5275" w:rsidRPr="000514A5" w:rsidRDefault="00FF5275" w:rsidP="32FB7C15">
            <w:pPr>
              <w:ind w:left="360"/>
              <w:rPr>
                <w:rFonts w:asciiTheme="minorHAnsi" w:hAnsiTheme="minorHAnsi"/>
                <w:sz w:val="22"/>
                <w:szCs w:val="22"/>
              </w:rPr>
            </w:pPr>
          </w:p>
        </w:tc>
      </w:tr>
      <w:tr w:rsidR="00FF5275" w14:paraId="403A71D4" w14:textId="77777777" w:rsidTr="32FB7C15">
        <w:tc>
          <w:tcPr>
            <w:tcW w:w="4135" w:type="dxa"/>
            <w:shd w:val="clear" w:color="auto" w:fill="D9D9D9" w:themeFill="background1" w:themeFillShade="D9"/>
          </w:tcPr>
          <w:p w14:paraId="01ACBB30" w14:textId="6D8CF3C6" w:rsidR="00FF5275" w:rsidRDefault="00FF5275" w:rsidP="00FF5275">
            <w:pPr>
              <w:rPr>
                <w:rFonts w:asciiTheme="minorHAnsi" w:hAnsiTheme="minorHAnsi"/>
              </w:rPr>
            </w:pPr>
            <w:r w:rsidRPr="00E81461">
              <w:rPr>
                <w:rFonts w:asciiTheme="minorHAnsi" w:hAnsiTheme="minorHAnsi"/>
                <w:b/>
              </w:rPr>
              <w:t>Announcements</w:t>
            </w:r>
          </w:p>
        </w:tc>
        <w:tc>
          <w:tcPr>
            <w:tcW w:w="6655" w:type="dxa"/>
            <w:shd w:val="clear" w:color="auto" w:fill="D9D9D9" w:themeFill="background1" w:themeFillShade="D9"/>
          </w:tcPr>
          <w:p w14:paraId="5A95CF31" w14:textId="0B7B3F87" w:rsidR="00FF5275" w:rsidRDefault="00FF5275" w:rsidP="00FF5275">
            <w:pPr>
              <w:rPr>
                <w:rFonts w:asciiTheme="minorHAnsi" w:hAnsiTheme="minorHAnsi"/>
                <w:sz w:val="22"/>
                <w:szCs w:val="22"/>
              </w:rPr>
            </w:pPr>
          </w:p>
        </w:tc>
      </w:tr>
      <w:tr w:rsidR="00FF5275" w14:paraId="04F41C83" w14:textId="77777777" w:rsidTr="32FB7C15">
        <w:tc>
          <w:tcPr>
            <w:tcW w:w="4135" w:type="dxa"/>
          </w:tcPr>
          <w:p w14:paraId="65474C0E" w14:textId="3B65C3DA" w:rsidR="00FF5275" w:rsidRDefault="00FF5275" w:rsidP="00FF5275">
            <w:pPr>
              <w:rPr>
                <w:rFonts w:asciiTheme="minorHAnsi" w:hAnsiTheme="minorHAnsi"/>
              </w:rPr>
            </w:pPr>
          </w:p>
        </w:tc>
        <w:tc>
          <w:tcPr>
            <w:tcW w:w="6655" w:type="dxa"/>
          </w:tcPr>
          <w:p w14:paraId="7B3D97C3" w14:textId="20894DB9" w:rsidR="00FF5275" w:rsidRDefault="00FF5275" w:rsidP="00FF5275">
            <w:pPr>
              <w:rPr>
                <w:rFonts w:asciiTheme="minorHAnsi" w:hAnsiTheme="minorHAnsi"/>
                <w:sz w:val="22"/>
                <w:szCs w:val="22"/>
              </w:rPr>
            </w:pPr>
          </w:p>
        </w:tc>
      </w:tr>
    </w:tbl>
    <w:p w14:paraId="4BEDCC78" w14:textId="587CB2F9" w:rsidR="008C097E" w:rsidRPr="007F7F4C" w:rsidRDefault="008C097E">
      <w:pPr>
        <w:rPr>
          <w:rFonts w:asciiTheme="minorHAnsi" w:hAnsiTheme="minorHAnsi"/>
        </w:rPr>
      </w:pPr>
    </w:p>
    <w:p w14:paraId="4E9851E6" w14:textId="75026621" w:rsidR="004C32EC" w:rsidRDefault="00A67749" w:rsidP="004C32EC">
      <w:pPr>
        <w:rPr>
          <w:rFonts w:asciiTheme="minorHAnsi" w:hAnsiTheme="minorHAnsi"/>
          <w:sz w:val="20"/>
          <w:szCs w:val="20"/>
        </w:rPr>
      </w:pPr>
      <w:r>
        <w:rPr>
          <w:rFonts w:asciiTheme="minorHAnsi" w:hAnsiTheme="minorHAnsi"/>
          <w:b/>
          <w:sz w:val="20"/>
          <w:szCs w:val="20"/>
        </w:rPr>
        <w:t>Fall</w:t>
      </w:r>
      <w:r w:rsidR="004C32EC">
        <w:rPr>
          <w:rFonts w:asciiTheme="minorHAnsi" w:hAnsiTheme="minorHAnsi"/>
          <w:b/>
          <w:sz w:val="20"/>
          <w:szCs w:val="20"/>
        </w:rPr>
        <w:t xml:space="preserve"> 2020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p>
    <w:p w14:paraId="6C95E618" w14:textId="037971F1"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 xml:space="preserve">5 PM </w:t>
      </w:r>
      <w:r w:rsidR="00A67749">
        <w:rPr>
          <w:rFonts w:ascii="Arial Narrow" w:hAnsi="Arial Narrow"/>
          <w:b/>
          <w:sz w:val="20"/>
          <w:szCs w:val="20"/>
        </w:rPr>
        <w:t>online via Zoom</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0C670338" w14:textId="73790F52" w:rsidR="00BF24C7" w:rsidRPr="00AF72C9" w:rsidRDefault="008C097E" w:rsidP="00AF72C9">
      <w:pPr>
        <w:pStyle w:val="Subtitle"/>
        <w:jc w:val="left"/>
        <w:rPr>
          <w:rFonts w:ascii="Arial" w:hAnsi="Arial" w:cs="Arial"/>
          <w:color w:val="0000FF"/>
          <w:sz w:val="20"/>
          <w:szCs w:val="20"/>
          <w:u w:val="single"/>
        </w:rPr>
      </w:pPr>
      <w:r w:rsidRPr="005263AA">
        <w:rPr>
          <w:rFonts w:ascii="Arial" w:hAnsi="Arial" w:cs="Arial"/>
          <w:sz w:val="20"/>
          <w:szCs w:val="20"/>
        </w:rPr>
        <w:t xml:space="preserve">DLC listserv:   </w:t>
      </w:r>
      <w:hyperlink r:id="rId9" w:history="1">
        <w:r w:rsidRPr="005263AA">
          <w:rPr>
            <w:rStyle w:val="Hyperlink"/>
            <w:rFonts w:ascii="Arial" w:hAnsi="Arial" w:cs="Arial"/>
            <w:sz w:val="20"/>
            <w:szCs w:val="20"/>
          </w:rPr>
          <w:t>dlc@mtsac.edu</w:t>
        </w:r>
      </w:hyperlink>
    </w:p>
    <w:p w14:paraId="791CE2A4" w14:textId="77777777" w:rsidR="00CF7CE7" w:rsidRPr="00035458" w:rsidRDefault="00CF7CE7" w:rsidP="00CF7CE7">
      <w:pPr>
        <w:pStyle w:val="Heading1"/>
        <w:rPr>
          <w:rStyle w:val="Strong"/>
        </w:rPr>
      </w:pPr>
      <w:r w:rsidRPr="00035458">
        <w:rPr>
          <w:rStyle w:val="Strong"/>
        </w:rPr>
        <w:lastRenderedPageBreak/>
        <w:t>DLC Accreditation Themes:</w:t>
      </w:r>
    </w:p>
    <w:p w14:paraId="642FB293" w14:textId="77777777" w:rsidR="00CF7CE7" w:rsidRPr="00CF7CE7" w:rsidRDefault="00CF7CE7" w:rsidP="009C14EF">
      <w:pPr>
        <w:pStyle w:val="ListParagraph"/>
        <w:numPr>
          <w:ilvl w:val="0"/>
          <w:numId w:val="5"/>
        </w:numPr>
        <w:rPr>
          <w:rFonts w:ascii="Arial" w:hAnsi="Arial" w:cs="Arial"/>
          <w:sz w:val="18"/>
          <w:szCs w:val="18"/>
        </w:rPr>
      </w:pPr>
      <w:r w:rsidRPr="00CF7CE7">
        <w:rPr>
          <w:rFonts w:ascii="Arial" w:hAnsi="Arial" w:cs="Arial"/>
          <w:sz w:val="18"/>
          <w:szCs w:val="18"/>
          <w:highlight w:val="yellow"/>
        </w:rPr>
        <w:t>IB9.</w:t>
      </w:r>
      <w:r w:rsidRPr="00CF7CE7">
        <w:rPr>
          <w:rFonts w:ascii="Arial" w:hAnsi="Arial" w:cs="Arial"/>
          <w:sz w:val="18"/>
          <w:szCs w:val="18"/>
        </w:rPr>
        <w:t xml:space="preserve">  </w:t>
      </w:r>
      <w:r w:rsidRPr="00CF7CE7">
        <w:rPr>
          <w:rFonts w:ascii="Arial" w:hAnsi="Arial" w:cs="Arial"/>
          <w:sz w:val="18"/>
          <w:szCs w:val="18"/>
          <w:highlight w:val="yellow"/>
        </w:rPr>
        <w:t>Assuring Academic Quality and Institutional Effectiveness Academic Quality</w:t>
      </w:r>
      <w:r w:rsidRPr="00CF7CE7">
        <w:rPr>
          <w:rFonts w:ascii="Arial" w:hAnsi="Arial" w:cs="Arial"/>
          <w:sz w:val="18"/>
          <w:szCs w:val="18"/>
        </w:rPr>
        <w:t xml:space="preserve"> – Engages in continuous, broad based, systematic evaluation and planning</w:t>
      </w:r>
    </w:p>
    <w:p w14:paraId="14E29B21" w14:textId="77777777" w:rsidR="00CF7CE7" w:rsidRPr="00CF7CE7" w:rsidRDefault="00CF7CE7" w:rsidP="009C14EF">
      <w:pPr>
        <w:pStyle w:val="ListParagraph"/>
        <w:numPr>
          <w:ilvl w:val="0"/>
          <w:numId w:val="5"/>
        </w:numPr>
        <w:rPr>
          <w:rFonts w:ascii="Arial" w:hAnsi="Arial" w:cs="Arial"/>
          <w:sz w:val="18"/>
          <w:szCs w:val="18"/>
        </w:rPr>
      </w:pPr>
      <w:r w:rsidRPr="00CF7CE7">
        <w:rPr>
          <w:rFonts w:ascii="Arial" w:hAnsi="Arial" w:cs="Arial"/>
          <w:sz w:val="18"/>
          <w:szCs w:val="18"/>
          <w:highlight w:val="yellow"/>
        </w:rPr>
        <w:t>IIA. Instructional Programs</w:t>
      </w:r>
      <w:r w:rsidRPr="00CF7CE7">
        <w:rPr>
          <w:rFonts w:ascii="Arial" w:hAnsi="Arial" w:cs="Arial"/>
          <w:sz w:val="18"/>
          <w:szCs w:val="18"/>
        </w:rPr>
        <w:t xml:space="preserve"> – Uses delivery modes, including DL, in support of equity</w:t>
      </w:r>
    </w:p>
    <w:p w14:paraId="5465FFC7" w14:textId="77777777" w:rsidR="00CF7CE7" w:rsidRPr="00CF7CE7" w:rsidRDefault="00CF7CE7" w:rsidP="009C14EF">
      <w:pPr>
        <w:pStyle w:val="ListParagraph"/>
        <w:numPr>
          <w:ilvl w:val="0"/>
          <w:numId w:val="5"/>
        </w:numPr>
        <w:rPr>
          <w:rFonts w:ascii="Arial" w:hAnsi="Arial" w:cs="Arial"/>
          <w:sz w:val="18"/>
          <w:szCs w:val="18"/>
        </w:rPr>
      </w:pPr>
      <w:r w:rsidRPr="00CF7CE7">
        <w:rPr>
          <w:rFonts w:ascii="Arial" w:hAnsi="Arial" w:cs="Arial"/>
          <w:sz w:val="18"/>
          <w:szCs w:val="18"/>
          <w:highlight w:val="yellow"/>
        </w:rPr>
        <w:t>IIB. Library and Learning Support Services</w:t>
      </w:r>
      <w:r w:rsidRPr="00CF7CE7">
        <w:rPr>
          <w:rFonts w:ascii="Arial" w:hAnsi="Arial" w:cs="Arial"/>
          <w:sz w:val="18"/>
          <w:szCs w:val="18"/>
        </w:rPr>
        <w:t xml:space="preserve"> – Provides library and other learning support services to support educational programs, including DL</w:t>
      </w:r>
    </w:p>
    <w:p w14:paraId="6812575F" w14:textId="77777777" w:rsidR="00CF7CE7" w:rsidRPr="00CF7CE7" w:rsidRDefault="00CF7CE7" w:rsidP="009C14EF">
      <w:pPr>
        <w:pStyle w:val="ListParagraph"/>
        <w:numPr>
          <w:ilvl w:val="0"/>
          <w:numId w:val="5"/>
        </w:numPr>
        <w:rPr>
          <w:rFonts w:ascii="Arial" w:hAnsi="Arial" w:cs="Arial"/>
          <w:sz w:val="18"/>
          <w:szCs w:val="18"/>
        </w:rPr>
      </w:pPr>
      <w:r w:rsidRPr="00CF7CE7">
        <w:rPr>
          <w:rFonts w:ascii="Arial" w:hAnsi="Arial" w:cs="Arial"/>
          <w:sz w:val="18"/>
          <w:szCs w:val="18"/>
          <w:highlight w:val="yellow"/>
        </w:rPr>
        <w:t>IIC. Student Support Services</w:t>
      </w:r>
      <w:r w:rsidRPr="00CF7CE7">
        <w:rPr>
          <w:rFonts w:ascii="Arial" w:hAnsi="Arial" w:cs="Arial"/>
          <w:sz w:val="18"/>
          <w:szCs w:val="18"/>
        </w:rPr>
        <w:t xml:space="preserve"> – Evaluates and demonstrates that student support services support student learning in various modes, including DL</w:t>
      </w:r>
    </w:p>
    <w:p w14:paraId="22AECECD" w14:textId="77777777" w:rsidR="00CF7CE7" w:rsidRPr="00CF7CE7" w:rsidRDefault="00CF7CE7" w:rsidP="009C14EF">
      <w:pPr>
        <w:pStyle w:val="ListParagraph"/>
        <w:numPr>
          <w:ilvl w:val="0"/>
          <w:numId w:val="5"/>
        </w:numPr>
        <w:rPr>
          <w:rFonts w:ascii="Arial" w:hAnsi="Arial" w:cs="Arial"/>
          <w:sz w:val="18"/>
          <w:szCs w:val="18"/>
        </w:rPr>
      </w:pPr>
      <w:r w:rsidRPr="00CF7CE7">
        <w:rPr>
          <w:rFonts w:ascii="Arial" w:hAnsi="Arial" w:cs="Arial"/>
          <w:sz w:val="18"/>
          <w:szCs w:val="18"/>
          <w:highlight w:val="yellow"/>
        </w:rPr>
        <w:t>IIIC. Technology Resources</w:t>
      </w:r>
      <w:r w:rsidRPr="00CF7CE7">
        <w:rPr>
          <w:rFonts w:ascii="Arial" w:hAnsi="Arial" w:cs="Arial"/>
          <w:sz w:val="18"/>
          <w:szCs w:val="18"/>
        </w:rPr>
        <w:t xml:space="preserve"> – Provides support in the use of technology</w:t>
      </w:r>
    </w:p>
    <w:p w14:paraId="2740488B" w14:textId="77777777" w:rsidR="00CF7CE7" w:rsidRPr="00CF7CE7" w:rsidRDefault="00CF7CE7" w:rsidP="009C14EF">
      <w:pPr>
        <w:pStyle w:val="ListParagraph"/>
        <w:numPr>
          <w:ilvl w:val="0"/>
          <w:numId w:val="5"/>
        </w:numPr>
        <w:rPr>
          <w:rFonts w:ascii="Arial" w:hAnsi="Arial" w:cs="Arial"/>
          <w:sz w:val="18"/>
          <w:szCs w:val="18"/>
        </w:rPr>
      </w:pPr>
      <w:r w:rsidRPr="00CF7CE7">
        <w:rPr>
          <w:rFonts w:ascii="Arial" w:hAnsi="Arial" w:cs="Arial"/>
          <w:sz w:val="18"/>
          <w:szCs w:val="18"/>
          <w:highlight w:val="yellow"/>
        </w:rPr>
        <w:t>IIIA14.  Human Resources</w:t>
      </w:r>
      <w:r w:rsidRPr="00CF7CE7">
        <w:rPr>
          <w:rFonts w:ascii="Arial" w:hAnsi="Arial" w:cs="Arial"/>
          <w:sz w:val="18"/>
          <w:szCs w:val="18"/>
        </w:rPr>
        <w:t xml:space="preserve"> – Provides all personnel with appropriate opportunities for continued professional development.</w:t>
      </w:r>
    </w:p>
    <w:p w14:paraId="36C26817" w14:textId="1CC36679" w:rsidR="009A3042" w:rsidRDefault="009A3042" w:rsidP="00A25456">
      <w:pPr>
        <w:spacing w:after="160" w:line="259" w:lineRule="auto"/>
        <w:rPr>
          <w:rFonts w:ascii="Arial" w:hAnsi="Arial" w:cs="Arial"/>
          <w:b/>
        </w:rPr>
      </w:pPr>
    </w:p>
    <w:p w14:paraId="154AEC30" w14:textId="77777777" w:rsidR="00B56FDC" w:rsidRDefault="00B56FDC">
      <w:pPr>
        <w:spacing w:after="160" w:line="259" w:lineRule="auto"/>
        <w:rPr>
          <w:rFonts w:ascii="Tahoma" w:eastAsiaTheme="majorEastAsia" w:hAnsi="Tahoma" w:cstheme="majorBidi"/>
          <w:b/>
          <w:bCs/>
          <w:color w:val="000000" w:themeColor="text1"/>
          <w:sz w:val="28"/>
          <w:szCs w:val="28"/>
        </w:rPr>
      </w:pPr>
      <w:r>
        <w:rPr>
          <w:rFonts w:ascii="Tahoma" w:hAnsi="Tahoma"/>
          <w:b/>
          <w:bCs/>
          <w:color w:val="000000" w:themeColor="text1"/>
          <w:sz w:val="28"/>
          <w:szCs w:val="28"/>
        </w:rPr>
        <w:br w:type="page"/>
      </w:r>
    </w:p>
    <w:p w14:paraId="0A9A23E9" w14:textId="566C56CD" w:rsidR="00B56FDC" w:rsidRDefault="00B56FDC" w:rsidP="00B56FDC">
      <w:pPr>
        <w:pStyle w:val="Heading1"/>
        <w:jc w:val="center"/>
        <w:rPr>
          <w:rFonts w:ascii="Tahoma" w:hAnsi="Tahoma"/>
          <w:b/>
          <w:bCs/>
          <w:color w:val="000000" w:themeColor="text1"/>
          <w:sz w:val="28"/>
          <w:szCs w:val="28"/>
        </w:rPr>
      </w:pPr>
      <w:r w:rsidRPr="0AE075BB">
        <w:rPr>
          <w:rFonts w:ascii="Tahoma" w:hAnsi="Tahoma"/>
          <w:b/>
          <w:bCs/>
          <w:color w:val="000000" w:themeColor="text1"/>
          <w:sz w:val="28"/>
          <w:szCs w:val="28"/>
        </w:rPr>
        <w:lastRenderedPageBreak/>
        <w:t>Workgroup Review Recommendations</w:t>
      </w:r>
    </w:p>
    <w:p w14:paraId="56605618" w14:textId="77777777" w:rsidR="00B56FDC" w:rsidRPr="00510082" w:rsidRDefault="00B56FDC" w:rsidP="00B56FDC">
      <w:pPr>
        <w:jc w:val="center"/>
        <w:rPr>
          <w:b/>
          <w:bCs/>
          <w:sz w:val="28"/>
          <w:szCs w:val="28"/>
        </w:rPr>
      </w:pPr>
      <w:r>
        <w:rPr>
          <w:b/>
          <w:bCs/>
          <w:sz w:val="28"/>
          <w:szCs w:val="28"/>
        </w:rPr>
        <w:t>September 11</w:t>
      </w:r>
      <w:r w:rsidRPr="00510082">
        <w:rPr>
          <w:b/>
          <w:bCs/>
          <w:sz w:val="28"/>
          <w:szCs w:val="28"/>
        </w:rPr>
        <w:t>, 2020</w:t>
      </w:r>
      <w:r>
        <w:rPr>
          <w:b/>
          <w:bCs/>
          <w:sz w:val="28"/>
          <w:szCs w:val="28"/>
        </w:rPr>
        <w:t xml:space="preserve"> Meeting</w:t>
      </w:r>
    </w:p>
    <w:p w14:paraId="48D3B641" w14:textId="77777777" w:rsidR="00B56FDC" w:rsidRDefault="00B56FDC" w:rsidP="00B56FDC">
      <w:pPr>
        <w:jc w:val="center"/>
      </w:pPr>
    </w:p>
    <w:p w14:paraId="7D03A5CA" w14:textId="77777777" w:rsidR="00B56FDC" w:rsidRDefault="00B56FDC" w:rsidP="00B56FDC">
      <w:pPr>
        <w:jc w:val="center"/>
      </w:pPr>
      <w:r>
        <w:t>Participants: K. Allende; S. Burgoon; D. Chavez; K. Coreas; S. Doonan; L.E. Foisia; M. Hood; C. Impara; D. Rowley</w:t>
      </w:r>
    </w:p>
    <w:p w14:paraId="0FFC2FD8" w14:textId="77777777" w:rsidR="00B56FDC" w:rsidRDefault="00B56FDC" w:rsidP="00B56FDC">
      <w:pPr>
        <w:jc w:val="center"/>
      </w:pPr>
    </w:p>
    <w:p w14:paraId="1AC22BD4" w14:textId="5CFA3A66" w:rsidR="6713E19C" w:rsidRDefault="6713E19C" w:rsidP="32FB7C15">
      <w:pPr>
        <w:pStyle w:val="ListParagraph"/>
        <w:numPr>
          <w:ilvl w:val="0"/>
          <w:numId w:val="19"/>
        </w:numPr>
        <w:rPr>
          <w:rFonts w:asciiTheme="minorHAnsi" w:eastAsiaTheme="minorEastAsia" w:hAnsiTheme="minorHAnsi" w:cstheme="minorBidi"/>
          <w:color w:val="000000" w:themeColor="text1"/>
        </w:rPr>
      </w:pPr>
      <w:r w:rsidRPr="32FB7C15">
        <w:rPr>
          <w:rFonts w:ascii="Calibri" w:eastAsia="Calibri" w:hAnsi="Calibri" w:cs="Calibri"/>
          <w:color w:val="000000" w:themeColor="text1"/>
        </w:rPr>
        <w:t xml:space="preserve">The workgroup agreed that the WebCMS DL forms could have activities in the course topic column.  However, classified staff expressed reservations about allowing different criteria between the smartsheet and the WebCMS forms.  Therefore, the committee will support committee </w:t>
      </w:r>
      <w:r w:rsidR="515B4E96" w:rsidRPr="32FB7C15">
        <w:rPr>
          <w:rFonts w:ascii="Calibri" w:eastAsia="Calibri" w:hAnsi="Calibri" w:cs="Calibri"/>
          <w:color w:val="000000" w:themeColor="text1"/>
        </w:rPr>
        <w:t xml:space="preserve">members </w:t>
      </w:r>
      <w:r w:rsidRPr="32FB7C15">
        <w:rPr>
          <w:rFonts w:ascii="Calibri" w:eastAsia="Calibri" w:hAnsi="Calibri" w:cs="Calibri"/>
          <w:color w:val="000000" w:themeColor="text1"/>
        </w:rPr>
        <w:t>aligning the DL Amendment forms as long as all the pertinent information is included.</w:t>
      </w:r>
    </w:p>
    <w:p w14:paraId="00CB623C" w14:textId="609B8E4A" w:rsidR="6713E19C" w:rsidRDefault="6713E19C" w:rsidP="6817C0A0">
      <w:pPr>
        <w:pStyle w:val="ListParagraph"/>
        <w:numPr>
          <w:ilvl w:val="0"/>
          <w:numId w:val="19"/>
        </w:numPr>
        <w:rPr>
          <w:rFonts w:asciiTheme="minorHAnsi" w:eastAsiaTheme="minorEastAsia" w:hAnsiTheme="minorHAnsi" w:cstheme="minorBidi"/>
          <w:color w:val="000000" w:themeColor="text1"/>
        </w:rPr>
      </w:pPr>
      <w:r w:rsidRPr="6817C0A0">
        <w:rPr>
          <w:rFonts w:ascii="Calibri" w:eastAsia="Calibri" w:hAnsi="Calibri" w:cs="Calibri"/>
          <w:color w:val="000000" w:themeColor="text1"/>
        </w:rPr>
        <w:t>The workgroup will look for other ways to print WebCMS DL amendment forms so that comments can be written with the form.</w:t>
      </w:r>
    </w:p>
    <w:p w14:paraId="1312B666" w14:textId="5678253A" w:rsidR="6817C0A0" w:rsidRDefault="6817C0A0" w:rsidP="6817C0A0"/>
    <w:p w14:paraId="7BD3B42B" w14:textId="77777777" w:rsidR="00B56FDC" w:rsidRDefault="00B56FDC" w:rsidP="00B56FDC">
      <w:pPr>
        <w:jc w:val="center"/>
      </w:pPr>
    </w:p>
    <w:tbl>
      <w:tblPr>
        <w:tblStyle w:val="TableGrid"/>
        <w:tblW w:w="0" w:type="auto"/>
        <w:tblLook w:val="04A0" w:firstRow="1" w:lastRow="0" w:firstColumn="1" w:lastColumn="0" w:noHBand="0" w:noVBand="1"/>
      </w:tblPr>
      <w:tblGrid>
        <w:gridCol w:w="1705"/>
        <w:gridCol w:w="6030"/>
        <w:gridCol w:w="1615"/>
      </w:tblGrid>
      <w:tr w:rsidR="00B56FDC" w14:paraId="3231B387" w14:textId="77777777" w:rsidTr="009D3E89">
        <w:tc>
          <w:tcPr>
            <w:tcW w:w="1705" w:type="dxa"/>
          </w:tcPr>
          <w:p w14:paraId="03B3D23B" w14:textId="77777777" w:rsidR="00B56FDC" w:rsidRPr="00095883" w:rsidRDefault="00B56FDC" w:rsidP="009D3E89">
            <w:pPr>
              <w:jc w:val="center"/>
              <w:rPr>
                <w:rFonts w:asciiTheme="minorHAnsi" w:hAnsiTheme="minorHAnsi" w:cstheme="minorHAnsi"/>
                <w:b/>
                <w:bCs/>
                <w:sz w:val="28"/>
                <w:szCs w:val="28"/>
              </w:rPr>
            </w:pPr>
            <w:r w:rsidRPr="00095883">
              <w:rPr>
                <w:rFonts w:asciiTheme="minorHAnsi" w:hAnsiTheme="minorHAnsi" w:cstheme="minorHAnsi"/>
                <w:b/>
                <w:bCs/>
                <w:sz w:val="28"/>
                <w:szCs w:val="28"/>
              </w:rPr>
              <w:t>Course Reviewed</w:t>
            </w:r>
          </w:p>
        </w:tc>
        <w:tc>
          <w:tcPr>
            <w:tcW w:w="6030" w:type="dxa"/>
            <w:vAlign w:val="center"/>
          </w:tcPr>
          <w:p w14:paraId="2494D79C" w14:textId="77777777" w:rsidR="00B56FDC" w:rsidRPr="00095883" w:rsidRDefault="00B56FDC" w:rsidP="009D3E89">
            <w:pPr>
              <w:jc w:val="center"/>
              <w:rPr>
                <w:rFonts w:asciiTheme="minorHAnsi" w:hAnsiTheme="minorHAnsi" w:cstheme="minorHAnsi"/>
                <w:b/>
                <w:bCs/>
                <w:sz w:val="28"/>
                <w:szCs w:val="28"/>
              </w:rPr>
            </w:pPr>
            <w:r w:rsidRPr="00095883">
              <w:rPr>
                <w:rFonts w:asciiTheme="minorHAnsi" w:hAnsiTheme="minorHAnsi" w:cstheme="minorHAnsi"/>
                <w:b/>
                <w:bCs/>
                <w:sz w:val="28"/>
                <w:szCs w:val="28"/>
              </w:rPr>
              <w:t>Workgroup Action</w:t>
            </w:r>
          </w:p>
        </w:tc>
        <w:tc>
          <w:tcPr>
            <w:tcW w:w="1615" w:type="dxa"/>
          </w:tcPr>
          <w:p w14:paraId="7D203BA8" w14:textId="77777777" w:rsidR="00B56FDC" w:rsidRPr="00095883" w:rsidRDefault="00B56FDC" w:rsidP="009D3E89">
            <w:pPr>
              <w:jc w:val="center"/>
              <w:rPr>
                <w:rFonts w:asciiTheme="minorHAnsi" w:hAnsiTheme="minorHAnsi" w:cstheme="minorHAnsi"/>
                <w:b/>
                <w:bCs/>
                <w:sz w:val="28"/>
                <w:szCs w:val="28"/>
              </w:rPr>
            </w:pPr>
            <w:r w:rsidRPr="00095883">
              <w:rPr>
                <w:rFonts w:asciiTheme="minorHAnsi" w:hAnsiTheme="minorHAnsi" w:cstheme="minorHAnsi"/>
                <w:b/>
                <w:bCs/>
                <w:sz w:val="28"/>
                <w:szCs w:val="28"/>
              </w:rPr>
              <w:t>DLC</w:t>
            </w:r>
          </w:p>
          <w:p w14:paraId="589DA0E1" w14:textId="77777777" w:rsidR="00B56FDC" w:rsidRPr="00095883" w:rsidRDefault="00B56FDC" w:rsidP="009D3E89">
            <w:pPr>
              <w:jc w:val="center"/>
              <w:rPr>
                <w:rFonts w:asciiTheme="minorHAnsi" w:hAnsiTheme="minorHAnsi" w:cstheme="minorHAnsi"/>
                <w:b/>
                <w:bCs/>
                <w:sz w:val="28"/>
                <w:szCs w:val="28"/>
              </w:rPr>
            </w:pPr>
            <w:r w:rsidRPr="00095883">
              <w:rPr>
                <w:rFonts w:asciiTheme="minorHAnsi" w:hAnsiTheme="minorHAnsi" w:cstheme="minorHAnsi"/>
                <w:b/>
                <w:bCs/>
                <w:sz w:val="28"/>
                <w:szCs w:val="28"/>
              </w:rPr>
              <w:t>Review</w:t>
            </w:r>
          </w:p>
        </w:tc>
      </w:tr>
      <w:tr w:rsidR="00B56FDC" w14:paraId="222EB41F" w14:textId="77777777" w:rsidTr="009D3E89">
        <w:tc>
          <w:tcPr>
            <w:tcW w:w="1705" w:type="dxa"/>
          </w:tcPr>
          <w:p w14:paraId="37C10913" w14:textId="77777777" w:rsidR="00B56FDC" w:rsidRPr="00095883" w:rsidRDefault="00B56FDC" w:rsidP="009D3E89">
            <w:pPr>
              <w:rPr>
                <w:rFonts w:asciiTheme="minorHAnsi" w:hAnsiTheme="minorHAnsi" w:cstheme="minorHAnsi"/>
                <w:b/>
                <w:bCs/>
              </w:rPr>
            </w:pPr>
            <w:r w:rsidRPr="00095883">
              <w:rPr>
                <w:rFonts w:asciiTheme="minorHAnsi" w:hAnsiTheme="minorHAnsi" w:cstheme="minorHAnsi"/>
                <w:b/>
                <w:bCs/>
              </w:rPr>
              <w:t>Smartsheet</w:t>
            </w:r>
          </w:p>
        </w:tc>
        <w:tc>
          <w:tcPr>
            <w:tcW w:w="6030" w:type="dxa"/>
          </w:tcPr>
          <w:p w14:paraId="0385FF3D" w14:textId="77777777" w:rsidR="00B56FDC" w:rsidRPr="00095883" w:rsidRDefault="00B56FDC" w:rsidP="009D3E89">
            <w:pPr>
              <w:rPr>
                <w:rFonts w:asciiTheme="minorHAnsi" w:hAnsiTheme="minorHAnsi" w:cstheme="minorHAnsi"/>
              </w:rPr>
            </w:pPr>
            <w:r w:rsidRPr="00095883">
              <w:rPr>
                <w:rFonts w:asciiTheme="minorHAnsi" w:hAnsiTheme="minorHAnsi" w:cstheme="minorHAnsi"/>
              </w:rPr>
              <w:t xml:space="preserve"> </w:t>
            </w:r>
          </w:p>
        </w:tc>
        <w:tc>
          <w:tcPr>
            <w:tcW w:w="1615" w:type="dxa"/>
          </w:tcPr>
          <w:p w14:paraId="469D78C3" w14:textId="40A3F387" w:rsidR="00B56FDC" w:rsidRPr="00095883" w:rsidRDefault="00095883" w:rsidP="00095883">
            <w:pPr>
              <w:jc w:val="center"/>
              <w:rPr>
                <w:rFonts w:asciiTheme="minorHAnsi" w:hAnsiTheme="minorHAnsi" w:cstheme="minorHAnsi"/>
              </w:rPr>
            </w:pPr>
            <w:r w:rsidRPr="00095883">
              <w:rPr>
                <w:rFonts w:asciiTheme="minorHAnsi" w:hAnsiTheme="minorHAnsi" w:cstheme="minorHAnsi"/>
              </w:rPr>
              <w:t>9/22</w:t>
            </w:r>
          </w:p>
        </w:tc>
      </w:tr>
      <w:tr w:rsidR="00B56FDC" w14:paraId="0F06891F" w14:textId="77777777" w:rsidTr="009D3E89">
        <w:tc>
          <w:tcPr>
            <w:tcW w:w="1705" w:type="dxa"/>
          </w:tcPr>
          <w:p w14:paraId="74C0D696" w14:textId="77777777" w:rsidR="00B56FDC" w:rsidRPr="00095883" w:rsidRDefault="00B56FDC" w:rsidP="009D3E89">
            <w:pPr>
              <w:rPr>
                <w:rFonts w:asciiTheme="minorHAnsi" w:hAnsiTheme="minorHAnsi" w:cstheme="minorHAnsi"/>
                <w:b/>
                <w:bCs/>
              </w:rPr>
            </w:pPr>
            <w:r w:rsidRPr="00095883">
              <w:rPr>
                <w:rFonts w:asciiTheme="minorHAnsi" w:hAnsiTheme="minorHAnsi" w:cstheme="minorHAnsi"/>
                <w:b/>
                <w:bCs/>
              </w:rPr>
              <w:t xml:space="preserve"> LIT 2</w:t>
            </w:r>
          </w:p>
        </w:tc>
        <w:tc>
          <w:tcPr>
            <w:tcW w:w="6030" w:type="dxa"/>
          </w:tcPr>
          <w:p w14:paraId="24F523B7" w14:textId="77777777" w:rsidR="00B56FDC" w:rsidRPr="00095883" w:rsidRDefault="00B56FDC" w:rsidP="009D3E89">
            <w:pPr>
              <w:rPr>
                <w:rFonts w:asciiTheme="minorHAnsi" w:hAnsiTheme="minorHAnsi" w:cstheme="minorHAnsi"/>
              </w:rPr>
            </w:pPr>
            <w:r w:rsidRPr="00095883">
              <w:rPr>
                <w:rFonts w:asciiTheme="minorHAnsi" w:hAnsiTheme="minorHAnsi" w:cstheme="minorHAnsi"/>
              </w:rPr>
              <w:t>Approved with topic correction</w:t>
            </w:r>
          </w:p>
        </w:tc>
        <w:tc>
          <w:tcPr>
            <w:tcW w:w="1615" w:type="dxa"/>
          </w:tcPr>
          <w:p w14:paraId="6B67FA9F" w14:textId="0607BD6F" w:rsidR="00B56FDC" w:rsidRPr="00095883" w:rsidRDefault="00095883" w:rsidP="00095883">
            <w:pPr>
              <w:jc w:val="center"/>
              <w:rPr>
                <w:rFonts w:asciiTheme="minorHAnsi" w:hAnsiTheme="minorHAnsi" w:cstheme="minorHAnsi"/>
              </w:rPr>
            </w:pPr>
            <w:r w:rsidRPr="00095883">
              <w:rPr>
                <w:rFonts w:asciiTheme="minorHAnsi" w:hAnsiTheme="minorHAnsi" w:cstheme="minorHAnsi"/>
              </w:rPr>
              <w:t>9/22</w:t>
            </w:r>
          </w:p>
        </w:tc>
      </w:tr>
      <w:tr w:rsidR="00B56FDC" w14:paraId="029CE9B2" w14:textId="77777777" w:rsidTr="009D3E89">
        <w:tc>
          <w:tcPr>
            <w:tcW w:w="1705" w:type="dxa"/>
          </w:tcPr>
          <w:p w14:paraId="08C71859" w14:textId="77777777" w:rsidR="00B56FDC" w:rsidRPr="00095883" w:rsidRDefault="00B56FDC" w:rsidP="009D3E89">
            <w:pPr>
              <w:rPr>
                <w:rFonts w:asciiTheme="minorHAnsi" w:hAnsiTheme="minorHAnsi" w:cstheme="minorHAnsi"/>
                <w:b/>
                <w:bCs/>
              </w:rPr>
            </w:pPr>
            <w:r w:rsidRPr="00095883">
              <w:rPr>
                <w:rFonts w:asciiTheme="minorHAnsi" w:hAnsiTheme="minorHAnsi" w:cstheme="minorHAnsi"/>
                <w:b/>
                <w:bCs/>
              </w:rPr>
              <w:t xml:space="preserve"> OAD ELL04</w:t>
            </w:r>
          </w:p>
        </w:tc>
        <w:tc>
          <w:tcPr>
            <w:tcW w:w="6030" w:type="dxa"/>
          </w:tcPr>
          <w:p w14:paraId="58FDB6A4" w14:textId="77777777" w:rsidR="00B56FDC" w:rsidRPr="00095883" w:rsidRDefault="00B56FDC" w:rsidP="009D3E89">
            <w:pPr>
              <w:rPr>
                <w:rFonts w:asciiTheme="minorHAnsi" w:hAnsiTheme="minorHAnsi" w:cstheme="minorHAnsi"/>
              </w:rPr>
            </w:pPr>
            <w:r w:rsidRPr="00095883">
              <w:rPr>
                <w:rFonts w:asciiTheme="minorHAnsi" w:hAnsiTheme="minorHAnsi" w:cstheme="minorHAnsi"/>
              </w:rPr>
              <w:t>Approved after topics updated by faculty (LEF, 9/11)</w:t>
            </w:r>
          </w:p>
        </w:tc>
        <w:tc>
          <w:tcPr>
            <w:tcW w:w="1615" w:type="dxa"/>
          </w:tcPr>
          <w:p w14:paraId="1854A725" w14:textId="6DB4DFC7" w:rsidR="00B56FDC" w:rsidRPr="00095883" w:rsidRDefault="00095883" w:rsidP="00095883">
            <w:pPr>
              <w:jc w:val="center"/>
              <w:rPr>
                <w:rFonts w:asciiTheme="minorHAnsi" w:hAnsiTheme="minorHAnsi" w:cstheme="minorHAnsi"/>
              </w:rPr>
            </w:pPr>
            <w:r w:rsidRPr="00095883">
              <w:rPr>
                <w:rFonts w:asciiTheme="minorHAnsi" w:hAnsiTheme="minorHAnsi" w:cstheme="minorHAnsi"/>
              </w:rPr>
              <w:t>9/22</w:t>
            </w:r>
          </w:p>
        </w:tc>
      </w:tr>
      <w:tr w:rsidR="00B56FDC" w14:paraId="0EFCC6BF" w14:textId="77777777" w:rsidTr="009D3E89">
        <w:tc>
          <w:tcPr>
            <w:tcW w:w="1705" w:type="dxa"/>
          </w:tcPr>
          <w:p w14:paraId="58BE0E6E" w14:textId="77777777" w:rsidR="00B56FDC" w:rsidRPr="00095883" w:rsidRDefault="00B56FDC" w:rsidP="009D3E89">
            <w:pPr>
              <w:rPr>
                <w:rFonts w:asciiTheme="minorHAnsi" w:hAnsiTheme="minorHAnsi" w:cstheme="minorHAnsi"/>
                <w:b/>
                <w:bCs/>
              </w:rPr>
            </w:pPr>
            <w:r w:rsidRPr="00095883">
              <w:rPr>
                <w:rFonts w:asciiTheme="minorHAnsi" w:hAnsiTheme="minorHAnsi" w:cstheme="minorHAnsi"/>
                <w:b/>
                <w:bCs/>
              </w:rPr>
              <w:t xml:space="preserve"> OAD ELL05</w:t>
            </w:r>
          </w:p>
        </w:tc>
        <w:tc>
          <w:tcPr>
            <w:tcW w:w="6030" w:type="dxa"/>
          </w:tcPr>
          <w:p w14:paraId="0E3C77B8" w14:textId="77777777" w:rsidR="00B56FDC" w:rsidRPr="00095883" w:rsidRDefault="00B56FDC" w:rsidP="009D3E89">
            <w:pPr>
              <w:rPr>
                <w:rFonts w:asciiTheme="minorHAnsi" w:hAnsiTheme="minorHAnsi" w:cstheme="minorHAnsi"/>
              </w:rPr>
            </w:pPr>
            <w:r w:rsidRPr="00095883">
              <w:rPr>
                <w:rFonts w:asciiTheme="minorHAnsi" w:hAnsiTheme="minorHAnsi" w:cstheme="minorHAnsi"/>
              </w:rPr>
              <w:t>Approved</w:t>
            </w:r>
          </w:p>
        </w:tc>
        <w:tc>
          <w:tcPr>
            <w:tcW w:w="1615" w:type="dxa"/>
          </w:tcPr>
          <w:p w14:paraId="40C98B96" w14:textId="67776200" w:rsidR="00B56FDC" w:rsidRPr="00095883" w:rsidRDefault="00095883" w:rsidP="00095883">
            <w:pPr>
              <w:jc w:val="center"/>
              <w:rPr>
                <w:rFonts w:asciiTheme="minorHAnsi" w:hAnsiTheme="minorHAnsi" w:cstheme="minorHAnsi"/>
              </w:rPr>
            </w:pPr>
            <w:r w:rsidRPr="00095883">
              <w:rPr>
                <w:rFonts w:asciiTheme="minorHAnsi" w:hAnsiTheme="minorHAnsi" w:cstheme="minorHAnsi"/>
              </w:rPr>
              <w:t>9/22</w:t>
            </w:r>
          </w:p>
        </w:tc>
      </w:tr>
      <w:tr w:rsidR="00B56FDC" w14:paraId="4956B41A" w14:textId="77777777" w:rsidTr="009D3E89">
        <w:tc>
          <w:tcPr>
            <w:tcW w:w="1705" w:type="dxa"/>
          </w:tcPr>
          <w:p w14:paraId="12614B48" w14:textId="77777777" w:rsidR="00B56FDC" w:rsidRPr="00095883" w:rsidRDefault="00B56FDC" w:rsidP="009D3E89">
            <w:pPr>
              <w:rPr>
                <w:rFonts w:asciiTheme="minorHAnsi" w:hAnsiTheme="minorHAnsi" w:cstheme="minorHAnsi"/>
                <w:b/>
                <w:bCs/>
              </w:rPr>
            </w:pPr>
            <w:r w:rsidRPr="00095883">
              <w:rPr>
                <w:rFonts w:asciiTheme="minorHAnsi" w:hAnsiTheme="minorHAnsi" w:cstheme="minorHAnsi"/>
                <w:b/>
                <w:bCs/>
              </w:rPr>
              <w:t xml:space="preserve"> FRCH 1</w:t>
            </w:r>
          </w:p>
        </w:tc>
        <w:tc>
          <w:tcPr>
            <w:tcW w:w="6030" w:type="dxa"/>
          </w:tcPr>
          <w:p w14:paraId="3991BDFB" w14:textId="77777777" w:rsidR="00B56FDC" w:rsidRPr="00095883" w:rsidRDefault="00B56FDC" w:rsidP="009D3E89">
            <w:pPr>
              <w:rPr>
                <w:rFonts w:asciiTheme="minorHAnsi" w:hAnsiTheme="minorHAnsi" w:cstheme="minorHAnsi"/>
              </w:rPr>
            </w:pPr>
            <w:r w:rsidRPr="00095883">
              <w:rPr>
                <w:rFonts w:asciiTheme="minorHAnsi" w:hAnsiTheme="minorHAnsi" w:cstheme="minorHAnsi"/>
              </w:rPr>
              <w:t xml:space="preserve">Approved with corrections to topics </w:t>
            </w:r>
          </w:p>
        </w:tc>
        <w:tc>
          <w:tcPr>
            <w:tcW w:w="1615" w:type="dxa"/>
          </w:tcPr>
          <w:p w14:paraId="27322233" w14:textId="5F7736E4" w:rsidR="00B56FDC" w:rsidRPr="00095883" w:rsidRDefault="00095883" w:rsidP="00095883">
            <w:pPr>
              <w:jc w:val="center"/>
              <w:rPr>
                <w:rFonts w:asciiTheme="minorHAnsi" w:hAnsiTheme="minorHAnsi" w:cstheme="minorHAnsi"/>
              </w:rPr>
            </w:pPr>
            <w:r w:rsidRPr="00095883">
              <w:rPr>
                <w:rFonts w:asciiTheme="minorHAnsi" w:hAnsiTheme="minorHAnsi" w:cstheme="minorHAnsi"/>
              </w:rPr>
              <w:t>9/22</w:t>
            </w:r>
          </w:p>
        </w:tc>
      </w:tr>
      <w:tr w:rsidR="00B56FDC" w14:paraId="73F196D8" w14:textId="77777777" w:rsidTr="009D3E89">
        <w:tc>
          <w:tcPr>
            <w:tcW w:w="1705" w:type="dxa"/>
          </w:tcPr>
          <w:p w14:paraId="1E481E6B" w14:textId="77777777" w:rsidR="00B56FDC" w:rsidRPr="00095883" w:rsidRDefault="00B56FDC" w:rsidP="009D3E89">
            <w:pPr>
              <w:rPr>
                <w:rFonts w:asciiTheme="minorHAnsi" w:hAnsiTheme="minorHAnsi" w:cstheme="minorHAnsi"/>
                <w:b/>
                <w:bCs/>
              </w:rPr>
            </w:pPr>
            <w:r w:rsidRPr="00095883">
              <w:rPr>
                <w:rFonts w:asciiTheme="minorHAnsi" w:hAnsiTheme="minorHAnsi" w:cstheme="minorHAnsi"/>
                <w:b/>
                <w:bCs/>
              </w:rPr>
              <w:t xml:space="preserve"> FRCH 60</w:t>
            </w:r>
          </w:p>
        </w:tc>
        <w:tc>
          <w:tcPr>
            <w:tcW w:w="6030" w:type="dxa"/>
          </w:tcPr>
          <w:p w14:paraId="4FC3A199" w14:textId="77777777" w:rsidR="00B56FDC" w:rsidRPr="00095883" w:rsidRDefault="00B56FDC" w:rsidP="009D3E89">
            <w:pPr>
              <w:rPr>
                <w:rFonts w:asciiTheme="minorHAnsi" w:hAnsiTheme="minorHAnsi" w:cstheme="minorHAnsi"/>
              </w:rPr>
            </w:pPr>
            <w:r w:rsidRPr="00095883">
              <w:rPr>
                <w:rFonts w:asciiTheme="minorHAnsi" w:hAnsiTheme="minorHAnsi" w:cstheme="minorHAnsi"/>
              </w:rPr>
              <w:t xml:space="preserve">Approved with added AN; corrected hours </w:t>
            </w:r>
          </w:p>
        </w:tc>
        <w:tc>
          <w:tcPr>
            <w:tcW w:w="1615" w:type="dxa"/>
          </w:tcPr>
          <w:p w14:paraId="1F1B434D" w14:textId="7BC6E0AE" w:rsidR="00B56FDC" w:rsidRPr="00095883" w:rsidRDefault="00095883" w:rsidP="00095883">
            <w:pPr>
              <w:jc w:val="center"/>
              <w:rPr>
                <w:rFonts w:asciiTheme="minorHAnsi" w:hAnsiTheme="minorHAnsi" w:cstheme="minorHAnsi"/>
              </w:rPr>
            </w:pPr>
            <w:r w:rsidRPr="00095883">
              <w:rPr>
                <w:rFonts w:asciiTheme="minorHAnsi" w:hAnsiTheme="minorHAnsi" w:cstheme="minorHAnsi"/>
              </w:rPr>
              <w:t>9/22</w:t>
            </w:r>
          </w:p>
        </w:tc>
      </w:tr>
      <w:tr w:rsidR="00B56FDC" w14:paraId="3BD0852D" w14:textId="77777777" w:rsidTr="009D3E89">
        <w:tc>
          <w:tcPr>
            <w:tcW w:w="1705" w:type="dxa"/>
          </w:tcPr>
          <w:p w14:paraId="1634CD50" w14:textId="77777777" w:rsidR="00B56FDC" w:rsidRPr="00095883" w:rsidRDefault="00B56FDC" w:rsidP="009D3E89">
            <w:pPr>
              <w:rPr>
                <w:rFonts w:asciiTheme="minorHAnsi" w:hAnsiTheme="minorHAnsi" w:cstheme="minorHAnsi"/>
                <w:b/>
                <w:bCs/>
              </w:rPr>
            </w:pPr>
            <w:r w:rsidRPr="00095883">
              <w:rPr>
                <w:rFonts w:asciiTheme="minorHAnsi" w:hAnsiTheme="minorHAnsi" w:cstheme="minorHAnsi"/>
                <w:b/>
                <w:bCs/>
              </w:rPr>
              <w:t xml:space="preserve"> </w:t>
            </w:r>
          </w:p>
        </w:tc>
        <w:tc>
          <w:tcPr>
            <w:tcW w:w="6030" w:type="dxa"/>
          </w:tcPr>
          <w:p w14:paraId="02B53ED2" w14:textId="77777777" w:rsidR="00B56FDC" w:rsidRPr="00095883" w:rsidRDefault="00B56FDC" w:rsidP="009D3E89">
            <w:pPr>
              <w:rPr>
                <w:rFonts w:asciiTheme="minorHAnsi" w:hAnsiTheme="minorHAnsi" w:cstheme="minorHAnsi"/>
              </w:rPr>
            </w:pPr>
            <w:r w:rsidRPr="00095883">
              <w:rPr>
                <w:rFonts w:asciiTheme="minorHAnsi" w:hAnsiTheme="minorHAnsi" w:cstheme="minorHAnsi"/>
              </w:rPr>
              <w:t xml:space="preserve"> </w:t>
            </w:r>
          </w:p>
        </w:tc>
        <w:tc>
          <w:tcPr>
            <w:tcW w:w="1615" w:type="dxa"/>
          </w:tcPr>
          <w:p w14:paraId="7E37C013" w14:textId="64B9C519" w:rsidR="00B56FDC" w:rsidRPr="00095883" w:rsidRDefault="00B56FDC" w:rsidP="00095883">
            <w:pPr>
              <w:jc w:val="center"/>
              <w:rPr>
                <w:rFonts w:asciiTheme="minorHAnsi" w:hAnsiTheme="minorHAnsi" w:cstheme="minorHAnsi"/>
              </w:rPr>
            </w:pPr>
          </w:p>
        </w:tc>
      </w:tr>
      <w:tr w:rsidR="00B56FDC" w14:paraId="2D7F90EA" w14:textId="77777777" w:rsidTr="009D3E89">
        <w:tc>
          <w:tcPr>
            <w:tcW w:w="1705" w:type="dxa"/>
          </w:tcPr>
          <w:p w14:paraId="4991EBE2" w14:textId="77777777" w:rsidR="00B56FDC" w:rsidRPr="00095883" w:rsidRDefault="00B56FDC" w:rsidP="009D3E89">
            <w:pPr>
              <w:rPr>
                <w:rFonts w:asciiTheme="minorHAnsi" w:hAnsiTheme="minorHAnsi" w:cstheme="minorHAnsi"/>
                <w:b/>
                <w:bCs/>
              </w:rPr>
            </w:pPr>
            <w:r w:rsidRPr="00095883">
              <w:rPr>
                <w:rFonts w:asciiTheme="minorHAnsi" w:hAnsiTheme="minorHAnsi" w:cstheme="minorHAnsi"/>
                <w:b/>
                <w:bCs/>
              </w:rPr>
              <w:t>WebCMS</w:t>
            </w:r>
          </w:p>
        </w:tc>
        <w:tc>
          <w:tcPr>
            <w:tcW w:w="6030" w:type="dxa"/>
          </w:tcPr>
          <w:p w14:paraId="7E132373" w14:textId="77777777" w:rsidR="00B56FDC" w:rsidRPr="00095883" w:rsidRDefault="00B56FDC" w:rsidP="009D3E89">
            <w:pPr>
              <w:rPr>
                <w:rFonts w:asciiTheme="minorHAnsi" w:hAnsiTheme="minorHAnsi" w:cstheme="minorHAnsi"/>
              </w:rPr>
            </w:pPr>
            <w:r w:rsidRPr="00095883">
              <w:rPr>
                <w:rFonts w:asciiTheme="minorHAnsi" w:hAnsiTheme="minorHAnsi" w:cstheme="minorHAnsi"/>
              </w:rPr>
              <w:t xml:space="preserve"> </w:t>
            </w:r>
          </w:p>
        </w:tc>
        <w:tc>
          <w:tcPr>
            <w:tcW w:w="1615" w:type="dxa"/>
          </w:tcPr>
          <w:p w14:paraId="3F43F7A0" w14:textId="45CB451F" w:rsidR="00B56FDC" w:rsidRPr="00095883" w:rsidRDefault="00B56FDC" w:rsidP="00095883">
            <w:pPr>
              <w:jc w:val="center"/>
              <w:rPr>
                <w:rFonts w:asciiTheme="minorHAnsi" w:hAnsiTheme="minorHAnsi" w:cstheme="minorHAnsi"/>
              </w:rPr>
            </w:pPr>
          </w:p>
        </w:tc>
      </w:tr>
      <w:tr w:rsidR="00B56FDC" w14:paraId="46B34718" w14:textId="77777777" w:rsidTr="009D3E89">
        <w:tc>
          <w:tcPr>
            <w:tcW w:w="1705" w:type="dxa"/>
          </w:tcPr>
          <w:p w14:paraId="11E7280B" w14:textId="77777777" w:rsidR="00B56FDC" w:rsidRPr="00095883" w:rsidRDefault="00B56FDC" w:rsidP="009D3E89">
            <w:pPr>
              <w:rPr>
                <w:rFonts w:asciiTheme="minorHAnsi" w:hAnsiTheme="minorHAnsi" w:cstheme="minorHAnsi"/>
                <w:b/>
                <w:bCs/>
              </w:rPr>
            </w:pPr>
            <w:r w:rsidRPr="00095883">
              <w:rPr>
                <w:rFonts w:asciiTheme="minorHAnsi" w:hAnsiTheme="minorHAnsi" w:cstheme="minorHAnsi"/>
                <w:b/>
                <w:bCs/>
              </w:rPr>
              <w:t>NF 25</w:t>
            </w:r>
          </w:p>
        </w:tc>
        <w:tc>
          <w:tcPr>
            <w:tcW w:w="6030" w:type="dxa"/>
          </w:tcPr>
          <w:p w14:paraId="6BF7E8F6" w14:textId="77777777" w:rsidR="00B56FDC" w:rsidRPr="00095883" w:rsidRDefault="00B56FDC" w:rsidP="009D3E89">
            <w:pPr>
              <w:rPr>
                <w:rFonts w:asciiTheme="minorHAnsi" w:hAnsiTheme="minorHAnsi" w:cstheme="minorHAnsi"/>
              </w:rPr>
            </w:pPr>
            <w:r w:rsidRPr="00095883">
              <w:rPr>
                <w:rFonts w:asciiTheme="minorHAnsi" w:hAnsiTheme="minorHAnsi" w:cstheme="minorHAnsi"/>
              </w:rPr>
              <w:t xml:space="preserve"> Add time to CM in week 2 (Done: CI, 9/15)</w:t>
            </w:r>
          </w:p>
        </w:tc>
        <w:tc>
          <w:tcPr>
            <w:tcW w:w="1615" w:type="dxa"/>
          </w:tcPr>
          <w:p w14:paraId="20B123B3" w14:textId="1ACCC93F" w:rsidR="00B56FDC" w:rsidRPr="00095883" w:rsidRDefault="00095883" w:rsidP="00095883">
            <w:pPr>
              <w:jc w:val="center"/>
              <w:rPr>
                <w:rFonts w:asciiTheme="minorHAnsi" w:hAnsiTheme="minorHAnsi" w:cstheme="minorHAnsi"/>
              </w:rPr>
            </w:pPr>
            <w:r w:rsidRPr="00095883">
              <w:rPr>
                <w:rFonts w:asciiTheme="minorHAnsi" w:hAnsiTheme="minorHAnsi" w:cstheme="minorHAnsi"/>
              </w:rPr>
              <w:t>9/22</w:t>
            </w:r>
          </w:p>
        </w:tc>
      </w:tr>
      <w:tr w:rsidR="00B56FDC" w14:paraId="4F741B3F" w14:textId="77777777" w:rsidTr="009D3E89">
        <w:tc>
          <w:tcPr>
            <w:tcW w:w="1705" w:type="dxa"/>
          </w:tcPr>
          <w:p w14:paraId="66BB3EFB" w14:textId="77777777" w:rsidR="00B56FDC" w:rsidRPr="00095883" w:rsidRDefault="00B56FDC" w:rsidP="009D3E89">
            <w:pPr>
              <w:rPr>
                <w:rFonts w:asciiTheme="minorHAnsi" w:hAnsiTheme="minorHAnsi" w:cstheme="minorHAnsi"/>
                <w:b/>
                <w:bCs/>
              </w:rPr>
            </w:pPr>
            <w:r w:rsidRPr="00095883">
              <w:rPr>
                <w:rFonts w:asciiTheme="minorHAnsi" w:hAnsiTheme="minorHAnsi" w:cstheme="minorHAnsi"/>
                <w:b/>
                <w:bCs/>
              </w:rPr>
              <w:t>Discussion</w:t>
            </w:r>
          </w:p>
        </w:tc>
        <w:tc>
          <w:tcPr>
            <w:tcW w:w="6030" w:type="dxa"/>
          </w:tcPr>
          <w:p w14:paraId="386C062A" w14:textId="77777777" w:rsidR="00B56FDC" w:rsidRPr="00095883" w:rsidRDefault="00B56FDC" w:rsidP="009D3E89">
            <w:pPr>
              <w:rPr>
                <w:rFonts w:asciiTheme="minorHAnsi" w:hAnsiTheme="minorHAnsi" w:cstheme="minorHAnsi"/>
              </w:rPr>
            </w:pPr>
            <w:r w:rsidRPr="00095883">
              <w:rPr>
                <w:rFonts w:asciiTheme="minorHAnsi" w:hAnsiTheme="minorHAnsi" w:cstheme="minorHAnsi"/>
              </w:rPr>
              <w:t xml:space="preserve"> </w:t>
            </w:r>
          </w:p>
        </w:tc>
        <w:tc>
          <w:tcPr>
            <w:tcW w:w="1615" w:type="dxa"/>
          </w:tcPr>
          <w:p w14:paraId="23355113" w14:textId="77777777" w:rsidR="00B56FDC" w:rsidRPr="00095883" w:rsidRDefault="00B56FDC" w:rsidP="009D3E89">
            <w:pPr>
              <w:jc w:val="center"/>
              <w:rPr>
                <w:rFonts w:asciiTheme="minorHAnsi" w:hAnsiTheme="minorHAnsi" w:cstheme="minorHAnsi"/>
              </w:rPr>
            </w:pPr>
            <w:r w:rsidRPr="00095883">
              <w:rPr>
                <w:rFonts w:asciiTheme="minorHAnsi" w:hAnsiTheme="minorHAnsi" w:cstheme="minorHAnsi"/>
              </w:rPr>
              <w:t xml:space="preserve"> </w:t>
            </w:r>
          </w:p>
        </w:tc>
      </w:tr>
      <w:tr w:rsidR="00B56FDC" w14:paraId="4FF530AD" w14:textId="77777777" w:rsidTr="009D3E89">
        <w:tc>
          <w:tcPr>
            <w:tcW w:w="1705" w:type="dxa"/>
          </w:tcPr>
          <w:p w14:paraId="34461575" w14:textId="77777777" w:rsidR="00B56FDC" w:rsidRPr="00095883" w:rsidRDefault="00B56FDC" w:rsidP="009D3E89">
            <w:pPr>
              <w:rPr>
                <w:rFonts w:asciiTheme="minorHAnsi" w:hAnsiTheme="minorHAnsi" w:cstheme="minorHAnsi"/>
                <w:b/>
                <w:bCs/>
              </w:rPr>
            </w:pPr>
            <w:r w:rsidRPr="00095883">
              <w:rPr>
                <w:rFonts w:asciiTheme="minorHAnsi" w:hAnsiTheme="minorHAnsi" w:cstheme="minorHAnsi"/>
                <w:b/>
                <w:bCs/>
              </w:rPr>
              <w:t>AIRM 71</w:t>
            </w:r>
          </w:p>
        </w:tc>
        <w:tc>
          <w:tcPr>
            <w:tcW w:w="6030" w:type="dxa"/>
          </w:tcPr>
          <w:p w14:paraId="7FB1ED9C" w14:textId="77777777" w:rsidR="00B56FDC" w:rsidRPr="00095883" w:rsidRDefault="00B56FDC" w:rsidP="009D3E89">
            <w:pPr>
              <w:rPr>
                <w:rFonts w:asciiTheme="minorHAnsi" w:hAnsiTheme="minorHAnsi" w:cstheme="minorHAnsi"/>
              </w:rPr>
            </w:pPr>
            <w:r w:rsidRPr="00095883">
              <w:rPr>
                <w:rFonts w:asciiTheme="minorHAnsi" w:hAnsiTheme="minorHAnsi" w:cstheme="minorHAnsi"/>
              </w:rPr>
              <w:t>Needs DF or GW student to student and final exam – sent back to faculty 9/18</w:t>
            </w:r>
          </w:p>
        </w:tc>
        <w:tc>
          <w:tcPr>
            <w:tcW w:w="1615" w:type="dxa"/>
          </w:tcPr>
          <w:p w14:paraId="67F57E25" w14:textId="77777777" w:rsidR="00B56FDC" w:rsidRPr="00095883" w:rsidRDefault="00B56FDC" w:rsidP="009D3E89">
            <w:pPr>
              <w:jc w:val="center"/>
              <w:rPr>
                <w:rFonts w:asciiTheme="minorHAnsi" w:hAnsiTheme="minorHAnsi" w:cstheme="minorHAnsi"/>
              </w:rPr>
            </w:pPr>
            <w:r w:rsidRPr="00095883">
              <w:rPr>
                <w:rFonts w:asciiTheme="minorHAnsi" w:hAnsiTheme="minorHAnsi" w:cstheme="minorHAnsi"/>
              </w:rPr>
              <w:t xml:space="preserve">------- </w:t>
            </w:r>
          </w:p>
        </w:tc>
      </w:tr>
      <w:tr w:rsidR="00B56FDC" w14:paraId="36232F0C" w14:textId="77777777" w:rsidTr="009D3E89">
        <w:tc>
          <w:tcPr>
            <w:tcW w:w="1705" w:type="dxa"/>
          </w:tcPr>
          <w:p w14:paraId="0C593185" w14:textId="77777777" w:rsidR="00B56FDC" w:rsidRPr="00095883" w:rsidRDefault="00B56FDC" w:rsidP="009D3E89">
            <w:pPr>
              <w:rPr>
                <w:rFonts w:asciiTheme="minorHAnsi" w:hAnsiTheme="minorHAnsi" w:cstheme="minorHAnsi"/>
                <w:b/>
                <w:bCs/>
              </w:rPr>
            </w:pPr>
            <w:r w:rsidRPr="00095883">
              <w:rPr>
                <w:rFonts w:asciiTheme="minorHAnsi" w:hAnsiTheme="minorHAnsi" w:cstheme="minorHAnsi"/>
                <w:b/>
                <w:bCs/>
              </w:rPr>
              <w:t>DNCE 12A</w:t>
            </w:r>
          </w:p>
        </w:tc>
        <w:tc>
          <w:tcPr>
            <w:tcW w:w="6030" w:type="dxa"/>
          </w:tcPr>
          <w:p w14:paraId="54CD7888" w14:textId="77777777" w:rsidR="00B56FDC" w:rsidRPr="00095883" w:rsidRDefault="00B56FDC" w:rsidP="009D3E89">
            <w:pPr>
              <w:rPr>
                <w:rFonts w:asciiTheme="minorHAnsi" w:hAnsiTheme="minorHAnsi" w:cstheme="minorHAnsi"/>
              </w:rPr>
            </w:pPr>
            <w:r w:rsidRPr="00095883">
              <w:rPr>
                <w:rFonts w:asciiTheme="minorHAnsi" w:hAnsiTheme="minorHAnsi" w:cstheme="minorHAnsi"/>
              </w:rPr>
              <w:t>Needs DF or GW student to student and LO – sent back to faculty 9/18</w:t>
            </w:r>
          </w:p>
        </w:tc>
        <w:tc>
          <w:tcPr>
            <w:tcW w:w="1615" w:type="dxa"/>
          </w:tcPr>
          <w:p w14:paraId="6995E29A" w14:textId="77777777" w:rsidR="00B56FDC" w:rsidRPr="00095883" w:rsidRDefault="00B56FDC" w:rsidP="009D3E89">
            <w:pPr>
              <w:jc w:val="center"/>
              <w:rPr>
                <w:rFonts w:asciiTheme="minorHAnsi" w:hAnsiTheme="minorHAnsi" w:cstheme="minorHAnsi"/>
              </w:rPr>
            </w:pPr>
            <w:r w:rsidRPr="00095883">
              <w:rPr>
                <w:rFonts w:asciiTheme="minorHAnsi" w:hAnsiTheme="minorHAnsi" w:cstheme="minorHAnsi"/>
              </w:rPr>
              <w:t xml:space="preserve">------- </w:t>
            </w:r>
          </w:p>
        </w:tc>
      </w:tr>
      <w:tr w:rsidR="00B56FDC" w14:paraId="3B11E2CE" w14:textId="77777777" w:rsidTr="009D3E89">
        <w:tc>
          <w:tcPr>
            <w:tcW w:w="1705" w:type="dxa"/>
          </w:tcPr>
          <w:p w14:paraId="7ED0B7EC" w14:textId="77777777" w:rsidR="00B56FDC" w:rsidRPr="00095883" w:rsidRDefault="00B56FDC" w:rsidP="009D3E89">
            <w:pPr>
              <w:rPr>
                <w:rFonts w:asciiTheme="minorHAnsi" w:hAnsiTheme="minorHAnsi" w:cstheme="minorHAnsi"/>
                <w:b/>
                <w:bCs/>
              </w:rPr>
            </w:pPr>
            <w:r w:rsidRPr="00095883">
              <w:rPr>
                <w:rFonts w:asciiTheme="minorHAnsi" w:hAnsiTheme="minorHAnsi" w:cstheme="minorHAnsi"/>
                <w:b/>
                <w:bCs/>
              </w:rPr>
              <w:t>SPAN 63</w:t>
            </w:r>
          </w:p>
        </w:tc>
        <w:tc>
          <w:tcPr>
            <w:tcW w:w="6030" w:type="dxa"/>
          </w:tcPr>
          <w:p w14:paraId="282CCD66" w14:textId="77777777" w:rsidR="00B56FDC" w:rsidRPr="00095883" w:rsidRDefault="00B56FDC" w:rsidP="009D3E89">
            <w:pPr>
              <w:rPr>
                <w:rFonts w:asciiTheme="minorHAnsi" w:hAnsiTheme="minorHAnsi" w:cstheme="minorHAnsi"/>
              </w:rPr>
            </w:pPr>
            <w:r w:rsidRPr="00095883">
              <w:rPr>
                <w:rStyle w:val="normaltextrun"/>
                <w:rFonts w:asciiTheme="minorHAnsi" w:hAnsiTheme="minorHAnsi" w:cstheme="minorHAnsi"/>
                <w:color w:val="000000"/>
                <w:shd w:val="clear" w:color="auto" w:fill="FFFFFF"/>
              </w:rPr>
              <w:t>No topics listed for weeks 9-16</w:t>
            </w:r>
            <w:r w:rsidRPr="00095883">
              <w:rPr>
                <w:rFonts w:asciiTheme="minorHAnsi" w:hAnsiTheme="minorHAnsi" w:cstheme="minorHAnsi"/>
              </w:rPr>
              <w:t>, delete extra activity lines</w:t>
            </w:r>
          </w:p>
          <w:p w14:paraId="59D094D9" w14:textId="77777777" w:rsidR="00B56FDC" w:rsidRPr="00095883" w:rsidRDefault="00B56FDC" w:rsidP="009D3E89">
            <w:pPr>
              <w:rPr>
                <w:rStyle w:val="eop"/>
                <w:rFonts w:asciiTheme="minorHAnsi" w:hAnsiTheme="minorHAnsi" w:cstheme="minorHAnsi"/>
                <w:color w:val="000000"/>
                <w:shd w:val="clear" w:color="auto" w:fill="FFFFFF"/>
              </w:rPr>
            </w:pPr>
            <w:r w:rsidRPr="00095883">
              <w:rPr>
                <w:rStyle w:val="normaltextrun"/>
                <w:rFonts w:asciiTheme="minorHAnsi" w:hAnsiTheme="minorHAnsi" w:cstheme="minorHAnsi"/>
                <w:color w:val="000000"/>
                <w:shd w:val="clear" w:color="auto" w:fill="FFFFFF"/>
              </w:rPr>
              <w:t>Three topics from COR not included in DL amendment</w:t>
            </w:r>
            <w:r w:rsidRPr="00095883">
              <w:rPr>
                <w:rStyle w:val="eop"/>
                <w:rFonts w:asciiTheme="minorHAnsi" w:hAnsiTheme="minorHAnsi" w:cstheme="minorHAnsi"/>
                <w:color w:val="000000"/>
                <w:shd w:val="clear" w:color="auto" w:fill="FFFFFF"/>
              </w:rPr>
              <w:t xml:space="preserve"> (last ones) </w:t>
            </w:r>
          </w:p>
          <w:p w14:paraId="31EB3E05" w14:textId="77777777" w:rsidR="00B56FDC" w:rsidRPr="00095883" w:rsidRDefault="00B56FDC" w:rsidP="009D3E89">
            <w:pPr>
              <w:rPr>
                <w:rFonts w:asciiTheme="minorHAnsi" w:hAnsiTheme="minorHAnsi" w:cstheme="minorHAnsi"/>
              </w:rPr>
            </w:pPr>
            <w:r w:rsidRPr="00095883">
              <w:rPr>
                <w:rStyle w:val="normaltextrun"/>
                <w:rFonts w:asciiTheme="minorHAnsi" w:hAnsiTheme="minorHAnsi" w:cstheme="minorHAnsi"/>
                <w:color w:val="000000"/>
                <w:shd w:val="clear" w:color="auto" w:fill="FFFFFF"/>
              </w:rPr>
              <w:t>Week 6 and 7 topic incomplete, minor edit required</w:t>
            </w:r>
            <w:r w:rsidRPr="00095883">
              <w:rPr>
                <w:rStyle w:val="eop"/>
                <w:rFonts w:asciiTheme="minorHAnsi" w:hAnsiTheme="minorHAnsi" w:cstheme="minorHAnsi"/>
                <w:color w:val="000000"/>
                <w:shd w:val="clear" w:color="auto" w:fill="FFFFFF"/>
              </w:rPr>
              <w:t> </w:t>
            </w:r>
          </w:p>
          <w:p w14:paraId="28B722F4" w14:textId="77777777" w:rsidR="00B56FDC" w:rsidRPr="00095883" w:rsidRDefault="00B56FDC" w:rsidP="009D3E89">
            <w:pPr>
              <w:rPr>
                <w:rFonts w:asciiTheme="minorHAnsi" w:hAnsiTheme="minorHAnsi" w:cstheme="minorHAnsi"/>
              </w:rPr>
            </w:pPr>
            <w:r w:rsidRPr="00095883">
              <w:rPr>
                <w:rFonts w:asciiTheme="minorHAnsi" w:hAnsiTheme="minorHAnsi" w:cstheme="minorHAnsi"/>
              </w:rPr>
              <w:t>Sent back to faculty 9/18</w:t>
            </w:r>
          </w:p>
          <w:p w14:paraId="14C4BC04" w14:textId="77777777" w:rsidR="00B56FDC" w:rsidRPr="00095883" w:rsidRDefault="00B56FDC" w:rsidP="009D3E89">
            <w:pPr>
              <w:rPr>
                <w:rFonts w:asciiTheme="minorHAnsi" w:hAnsiTheme="minorHAnsi" w:cstheme="minorHAnsi"/>
              </w:rPr>
            </w:pPr>
          </w:p>
        </w:tc>
        <w:tc>
          <w:tcPr>
            <w:tcW w:w="1615" w:type="dxa"/>
          </w:tcPr>
          <w:p w14:paraId="5A6DA2F8" w14:textId="77777777" w:rsidR="00B56FDC" w:rsidRPr="00095883" w:rsidRDefault="00B56FDC" w:rsidP="009D3E89">
            <w:pPr>
              <w:jc w:val="center"/>
              <w:rPr>
                <w:rFonts w:asciiTheme="minorHAnsi" w:hAnsiTheme="minorHAnsi" w:cstheme="minorHAnsi"/>
              </w:rPr>
            </w:pPr>
            <w:r w:rsidRPr="00095883">
              <w:rPr>
                <w:rFonts w:asciiTheme="minorHAnsi" w:hAnsiTheme="minorHAnsi" w:cstheme="minorHAnsi"/>
              </w:rPr>
              <w:t>-------</w:t>
            </w:r>
          </w:p>
        </w:tc>
      </w:tr>
    </w:tbl>
    <w:p w14:paraId="3836C317" w14:textId="77777777" w:rsidR="00B56FDC" w:rsidRPr="007B68DE" w:rsidRDefault="00B56FDC" w:rsidP="00B56FDC"/>
    <w:p w14:paraId="0F3EFA4A" w14:textId="77777777" w:rsidR="004555F6" w:rsidRDefault="004555F6" w:rsidP="6817C0A0">
      <w:pPr>
        <w:spacing w:after="160" w:line="259" w:lineRule="auto"/>
        <w:rPr>
          <w:rFonts w:ascii="Arial" w:hAnsi="Arial" w:cs="Arial"/>
          <w:b/>
          <w:bCs/>
        </w:rPr>
      </w:pPr>
    </w:p>
    <w:p w14:paraId="4A690F54" w14:textId="1C6D1573" w:rsidR="6817C0A0" w:rsidRDefault="6817C0A0" w:rsidP="6817C0A0">
      <w:pPr>
        <w:spacing w:after="160" w:line="259" w:lineRule="auto"/>
        <w:rPr>
          <w:rFonts w:ascii="Arial" w:hAnsi="Arial" w:cs="Arial"/>
          <w:b/>
          <w:bCs/>
        </w:rPr>
      </w:pPr>
    </w:p>
    <w:p w14:paraId="69728588" w14:textId="3D1CB4C2" w:rsidR="6817C0A0" w:rsidRDefault="6817C0A0" w:rsidP="6817C0A0">
      <w:pPr>
        <w:spacing w:after="160" w:line="259" w:lineRule="auto"/>
        <w:rPr>
          <w:rFonts w:ascii="Arial" w:hAnsi="Arial" w:cs="Arial"/>
          <w:b/>
          <w:bCs/>
        </w:rPr>
      </w:pPr>
    </w:p>
    <w:p w14:paraId="1EFC6476" w14:textId="0FABDE29" w:rsidR="472D820B" w:rsidRDefault="472D820B" w:rsidP="32FB7C15">
      <w:pPr>
        <w:pStyle w:val="Heading1"/>
        <w:jc w:val="center"/>
      </w:pPr>
      <w:r w:rsidRPr="32FB7C15">
        <w:rPr>
          <w:rFonts w:ascii="Tahoma" w:eastAsia="Tahoma" w:hAnsi="Tahoma" w:cs="Tahoma"/>
          <w:b/>
          <w:bCs/>
          <w:color w:val="000000" w:themeColor="text1"/>
          <w:sz w:val="28"/>
          <w:szCs w:val="28"/>
        </w:rPr>
        <w:lastRenderedPageBreak/>
        <w:t>Workgroup Review Recommendations</w:t>
      </w:r>
    </w:p>
    <w:p w14:paraId="020D456E" w14:textId="7BFEBD8B" w:rsidR="472D820B" w:rsidRDefault="472D820B" w:rsidP="6817C0A0">
      <w:pPr>
        <w:jc w:val="center"/>
      </w:pPr>
      <w:r w:rsidRPr="6817C0A0">
        <w:rPr>
          <w:rFonts w:ascii="Calibri" w:eastAsia="Calibri" w:hAnsi="Calibri" w:cs="Calibri"/>
          <w:b/>
          <w:bCs/>
          <w:sz w:val="28"/>
          <w:szCs w:val="28"/>
        </w:rPr>
        <w:t>September 18, 2020 Meeting</w:t>
      </w:r>
    </w:p>
    <w:p w14:paraId="1FAB3A8E" w14:textId="7C90E058" w:rsidR="472D820B" w:rsidRDefault="472D820B" w:rsidP="6817C0A0">
      <w:pPr>
        <w:jc w:val="center"/>
      </w:pPr>
      <w:r w:rsidRPr="6817C0A0">
        <w:rPr>
          <w:rFonts w:ascii="Calibri" w:eastAsia="Calibri" w:hAnsi="Calibri" w:cs="Calibri"/>
        </w:rPr>
        <w:t xml:space="preserve"> </w:t>
      </w:r>
    </w:p>
    <w:p w14:paraId="12E4BE29" w14:textId="571CB7EC" w:rsidR="472D820B" w:rsidRDefault="472D820B" w:rsidP="6817C0A0">
      <w:pPr>
        <w:jc w:val="center"/>
      </w:pPr>
      <w:r w:rsidRPr="6817C0A0">
        <w:rPr>
          <w:rFonts w:ascii="Calibri" w:eastAsia="Calibri" w:hAnsi="Calibri" w:cs="Calibri"/>
        </w:rPr>
        <w:t>Participants: K. Allende; S. Burgoon; D. Chavez; K. Coreas; S. Doonan; L.E. Foisia; M. Hood; C. Impara; D. Rowley</w:t>
      </w:r>
    </w:p>
    <w:p w14:paraId="1EFC96AC" w14:textId="42AECFC0" w:rsidR="472D820B" w:rsidRDefault="472D820B" w:rsidP="6817C0A0">
      <w:pPr>
        <w:jc w:val="center"/>
      </w:pPr>
      <w:r w:rsidRPr="6817C0A0">
        <w:rPr>
          <w:rFonts w:ascii="Calibri" w:eastAsia="Calibri" w:hAnsi="Calibri" w:cs="Calibri"/>
        </w:rPr>
        <w:t xml:space="preserve"> </w:t>
      </w:r>
    </w:p>
    <w:p w14:paraId="05E3C943" w14:textId="763D247D" w:rsidR="472D820B" w:rsidRDefault="7C05FA51" w:rsidP="32FB7C15">
      <w:pPr>
        <w:pStyle w:val="ListParagraph"/>
        <w:numPr>
          <w:ilvl w:val="0"/>
          <w:numId w:val="2"/>
        </w:numPr>
        <w:rPr>
          <w:rFonts w:asciiTheme="minorHAnsi" w:eastAsiaTheme="minorEastAsia" w:hAnsiTheme="minorHAnsi" w:cstheme="minorBidi"/>
        </w:rPr>
      </w:pPr>
      <w:r w:rsidRPr="32FB7C15">
        <w:rPr>
          <w:rFonts w:asciiTheme="minorHAnsi" w:eastAsiaTheme="minorEastAsia" w:hAnsiTheme="minorHAnsi" w:cstheme="minorBidi"/>
        </w:rPr>
        <w:t>Approved re</w:t>
      </w:r>
      <w:r w:rsidR="472D820B" w:rsidRPr="32FB7C15">
        <w:rPr>
          <w:rFonts w:ascii="Calibri" w:eastAsia="Calibri" w:hAnsi="Calibri" w:cs="Calibri"/>
        </w:rPr>
        <w:t xml:space="preserve">commendations from September 11 meeting  </w:t>
      </w:r>
    </w:p>
    <w:p w14:paraId="0EF728A2" w14:textId="5A21DD46" w:rsidR="5BBA1491" w:rsidRDefault="5BBA1491" w:rsidP="32FB7C15">
      <w:pPr>
        <w:pStyle w:val="ListParagraph"/>
        <w:numPr>
          <w:ilvl w:val="0"/>
          <w:numId w:val="2"/>
        </w:numPr>
        <w:rPr>
          <w:rFonts w:asciiTheme="minorHAnsi" w:eastAsiaTheme="minorEastAsia" w:hAnsiTheme="minorHAnsi" w:cstheme="minorBidi"/>
        </w:rPr>
      </w:pPr>
      <w:r w:rsidRPr="32FB7C15">
        <w:rPr>
          <w:rFonts w:ascii="Calibri" w:eastAsia="Calibri" w:hAnsi="Calibri" w:cs="Calibri"/>
        </w:rPr>
        <w:t>Approved recommendations from September 18 meeting</w:t>
      </w:r>
    </w:p>
    <w:p w14:paraId="0EF86948" w14:textId="497FFDEF" w:rsidR="472D820B" w:rsidRDefault="472D820B" w:rsidP="6817C0A0">
      <w:pPr>
        <w:jc w:val="center"/>
      </w:pPr>
      <w:r w:rsidRPr="6817C0A0">
        <w:rPr>
          <w:rFonts w:ascii="Calibri" w:eastAsia="Calibri" w:hAnsi="Calibri" w:cs="Calibri"/>
        </w:rPr>
        <w:t xml:space="preserve"> </w:t>
      </w:r>
    </w:p>
    <w:tbl>
      <w:tblPr>
        <w:tblStyle w:val="TableGrid"/>
        <w:tblW w:w="10080" w:type="dxa"/>
        <w:tblLayout w:type="fixed"/>
        <w:tblLook w:val="06A0" w:firstRow="1" w:lastRow="0" w:firstColumn="1" w:lastColumn="0" w:noHBand="1" w:noVBand="1"/>
      </w:tblPr>
      <w:tblGrid>
        <w:gridCol w:w="3360"/>
        <w:gridCol w:w="4915"/>
        <w:gridCol w:w="1805"/>
      </w:tblGrid>
      <w:tr w:rsidR="6817C0A0" w14:paraId="58209FC0" w14:textId="77777777" w:rsidTr="00AF3895">
        <w:tc>
          <w:tcPr>
            <w:tcW w:w="3360" w:type="dxa"/>
          </w:tcPr>
          <w:p w14:paraId="1AA05A08" w14:textId="775259BD" w:rsidR="6817C0A0" w:rsidRDefault="6817C0A0" w:rsidP="6817C0A0">
            <w:pPr>
              <w:jc w:val="center"/>
            </w:pPr>
            <w:r w:rsidRPr="6817C0A0">
              <w:rPr>
                <w:rFonts w:ascii="Calibri" w:eastAsia="Calibri" w:hAnsi="Calibri" w:cs="Calibri"/>
                <w:b/>
                <w:bCs/>
                <w:sz w:val="28"/>
                <w:szCs w:val="28"/>
              </w:rPr>
              <w:t>Course Reviewed</w:t>
            </w:r>
          </w:p>
        </w:tc>
        <w:tc>
          <w:tcPr>
            <w:tcW w:w="4915" w:type="dxa"/>
          </w:tcPr>
          <w:p w14:paraId="0413D1F8" w14:textId="10A6F747" w:rsidR="6817C0A0" w:rsidRDefault="6817C0A0" w:rsidP="6817C0A0">
            <w:pPr>
              <w:jc w:val="center"/>
            </w:pPr>
            <w:r w:rsidRPr="6817C0A0">
              <w:rPr>
                <w:rFonts w:ascii="Calibri" w:eastAsia="Calibri" w:hAnsi="Calibri" w:cs="Calibri"/>
                <w:b/>
                <w:bCs/>
                <w:sz w:val="28"/>
                <w:szCs w:val="28"/>
              </w:rPr>
              <w:t>Workgroup Action</w:t>
            </w:r>
          </w:p>
        </w:tc>
        <w:tc>
          <w:tcPr>
            <w:tcW w:w="1805" w:type="dxa"/>
          </w:tcPr>
          <w:p w14:paraId="3023D787" w14:textId="6795E0F1" w:rsidR="6817C0A0" w:rsidRDefault="6817C0A0" w:rsidP="6817C0A0">
            <w:pPr>
              <w:jc w:val="center"/>
            </w:pPr>
            <w:r w:rsidRPr="6817C0A0">
              <w:rPr>
                <w:rFonts w:ascii="Calibri" w:eastAsia="Calibri" w:hAnsi="Calibri" w:cs="Calibri"/>
                <w:b/>
                <w:bCs/>
                <w:sz w:val="28"/>
                <w:szCs w:val="28"/>
              </w:rPr>
              <w:t>DLC</w:t>
            </w:r>
          </w:p>
          <w:p w14:paraId="408FE975" w14:textId="75818DC6" w:rsidR="6817C0A0" w:rsidRDefault="6817C0A0" w:rsidP="6817C0A0">
            <w:pPr>
              <w:jc w:val="center"/>
            </w:pPr>
            <w:r w:rsidRPr="6817C0A0">
              <w:rPr>
                <w:rFonts w:ascii="Calibri" w:eastAsia="Calibri" w:hAnsi="Calibri" w:cs="Calibri"/>
                <w:b/>
                <w:bCs/>
                <w:sz w:val="28"/>
                <w:szCs w:val="28"/>
              </w:rPr>
              <w:t>Review</w:t>
            </w:r>
          </w:p>
        </w:tc>
      </w:tr>
      <w:tr w:rsidR="6817C0A0" w14:paraId="3BE75D55" w14:textId="77777777" w:rsidTr="00AF3895">
        <w:tc>
          <w:tcPr>
            <w:tcW w:w="3360" w:type="dxa"/>
          </w:tcPr>
          <w:p w14:paraId="1E460C6C" w14:textId="3CE5314E" w:rsidR="6817C0A0" w:rsidRDefault="6817C0A0">
            <w:r w:rsidRPr="6817C0A0">
              <w:rPr>
                <w:rFonts w:ascii="Calibri" w:eastAsia="Calibri" w:hAnsi="Calibri" w:cs="Calibri"/>
                <w:b/>
                <w:bCs/>
              </w:rPr>
              <w:t xml:space="preserve"> BUSC 1AH</w:t>
            </w:r>
          </w:p>
        </w:tc>
        <w:tc>
          <w:tcPr>
            <w:tcW w:w="4915" w:type="dxa"/>
          </w:tcPr>
          <w:p w14:paraId="2BCB1E46" w14:textId="428A0F69" w:rsidR="6817C0A0" w:rsidRDefault="6817C0A0">
            <w:r w:rsidRPr="6817C0A0">
              <w:rPr>
                <w:rFonts w:ascii="Calibri" w:eastAsia="Calibri" w:hAnsi="Calibri" w:cs="Calibri"/>
              </w:rPr>
              <w:t>Approved</w:t>
            </w:r>
          </w:p>
        </w:tc>
        <w:tc>
          <w:tcPr>
            <w:tcW w:w="1805" w:type="dxa"/>
          </w:tcPr>
          <w:p w14:paraId="25ACAC74" w14:textId="229935C6" w:rsidR="6817C0A0" w:rsidRDefault="6817C0A0" w:rsidP="6817C0A0">
            <w:pPr>
              <w:jc w:val="center"/>
            </w:pPr>
            <w:r w:rsidRPr="6817C0A0">
              <w:rPr>
                <w:rFonts w:ascii="Calibri" w:eastAsia="Calibri" w:hAnsi="Calibri" w:cs="Calibri"/>
              </w:rPr>
              <w:t xml:space="preserve"> </w:t>
            </w:r>
            <w:r w:rsidR="00095883">
              <w:rPr>
                <w:rFonts w:ascii="Calibri" w:eastAsia="Calibri" w:hAnsi="Calibri" w:cs="Calibri"/>
              </w:rPr>
              <w:t>9/22</w:t>
            </w:r>
          </w:p>
        </w:tc>
      </w:tr>
      <w:tr w:rsidR="6817C0A0" w14:paraId="43126642" w14:textId="77777777" w:rsidTr="00AF3895">
        <w:tc>
          <w:tcPr>
            <w:tcW w:w="3360" w:type="dxa"/>
          </w:tcPr>
          <w:p w14:paraId="72B8B87A" w14:textId="0923C70F" w:rsidR="6817C0A0" w:rsidRDefault="6817C0A0">
            <w:r w:rsidRPr="6817C0A0">
              <w:rPr>
                <w:rFonts w:ascii="Calibri" w:eastAsia="Calibri" w:hAnsi="Calibri" w:cs="Calibri"/>
                <w:b/>
                <w:bCs/>
              </w:rPr>
              <w:t xml:space="preserve"> BUSC 1BH</w:t>
            </w:r>
          </w:p>
        </w:tc>
        <w:tc>
          <w:tcPr>
            <w:tcW w:w="4915" w:type="dxa"/>
          </w:tcPr>
          <w:p w14:paraId="446A561A" w14:textId="63D70CC5" w:rsidR="6817C0A0" w:rsidRDefault="6817C0A0">
            <w:r w:rsidRPr="6817C0A0">
              <w:rPr>
                <w:rFonts w:ascii="Calibri" w:eastAsia="Calibri" w:hAnsi="Calibri" w:cs="Calibri"/>
              </w:rPr>
              <w:t>Approved with addition of LO</w:t>
            </w:r>
          </w:p>
        </w:tc>
        <w:tc>
          <w:tcPr>
            <w:tcW w:w="1805" w:type="dxa"/>
          </w:tcPr>
          <w:p w14:paraId="6112340C" w14:textId="0C24A507" w:rsidR="6817C0A0" w:rsidRDefault="6817C0A0" w:rsidP="6817C0A0">
            <w:pPr>
              <w:jc w:val="center"/>
            </w:pPr>
            <w:r w:rsidRPr="6817C0A0">
              <w:rPr>
                <w:rFonts w:ascii="Calibri" w:eastAsia="Calibri" w:hAnsi="Calibri" w:cs="Calibri"/>
              </w:rPr>
              <w:t xml:space="preserve"> </w:t>
            </w:r>
            <w:r w:rsidR="00095883">
              <w:rPr>
                <w:rFonts w:ascii="Calibri" w:eastAsia="Calibri" w:hAnsi="Calibri" w:cs="Calibri"/>
              </w:rPr>
              <w:t>9/22</w:t>
            </w:r>
          </w:p>
        </w:tc>
      </w:tr>
      <w:tr w:rsidR="6817C0A0" w14:paraId="0DF3D6EA" w14:textId="77777777" w:rsidTr="00AF3895">
        <w:tc>
          <w:tcPr>
            <w:tcW w:w="3360" w:type="dxa"/>
          </w:tcPr>
          <w:p w14:paraId="0A9B157A" w14:textId="0F04141E" w:rsidR="6817C0A0" w:rsidRDefault="6817C0A0">
            <w:r w:rsidRPr="6817C0A0">
              <w:rPr>
                <w:rFonts w:ascii="Calibri" w:eastAsia="Calibri" w:hAnsi="Calibri" w:cs="Calibri"/>
                <w:b/>
                <w:bCs/>
              </w:rPr>
              <w:t xml:space="preserve"> BUSM 81</w:t>
            </w:r>
          </w:p>
        </w:tc>
        <w:tc>
          <w:tcPr>
            <w:tcW w:w="4915" w:type="dxa"/>
          </w:tcPr>
          <w:p w14:paraId="4CD5AEEA" w14:textId="1779BABD" w:rsidR="6817C0A0" w:rsidRDefault="6817C0A0">
            <w:r w:rsidRPr="6817C0A0">
              <w:rPr>
                <w:rFonts w:ascii="Calibri" w:eastAsia="Calibri" w:hAnsi="Calibri" w:cs="Calibri"/>
              </w:rPr>
              <w:t>Send back to faculty to include lab and correct topics</w:t>
            </w:r>
            <w:r w:rsidR="00AF3895">
              <w:rPr>
                <w:rFonts w:ascii="Calibri" w:eastAsia="Calibri" w:hAnsi="Calibri" w:cs="Calibri"/>
              </w:rPr>
              <w:t>.   Sent back 9/22 (CI)</w:t>
            </w:r>
          </w:p>
        </w:tc>
        <w:tc>
          <w:tcPr>
            <w:tcW w:w="1805" w:type="dxa"/>
          </w:tcPr>
          <w:p w14:paraId="7ABCFCD7" w14:textId="7418D493" w:rsidR="632AD830" w:rsidRDefault="632AD830" w:rsidP="6817C0A0">
            <w:pPr>
              <w:jc w:val="center"/>
              <w:rPr>
                <w:rFonts w:ascii="Calibri" w:eastAsia="Calibri" w:hAnsi="Calibri" w:cs="Calibri"/>
              </w:rPr>
            </w:pPr>
            <w:r w:rsidRPr="6817C0A0">
              <w:rPr>
                <w:rFonts w:ascii="Calibri" w:eastAsia="Calibri" w:hAnsi="Calibri" w:cs="Calibri"/>
              </w:rPr>
              <w:t>_______</w:t>
            </w:r>
            <w:r w:rsidR="6817C0A0" w:rsidRPr="6817C0A0">
              <w:rPr>
                <w:rFonts w:ascii="Calibri" w:eastAsia="Calibri" w:hAnsi="Calibri" w:cs="Calibri"/>
              </w:rPr>
              <w:t xml:space="preserve"> </w:t>
            </w:r>
          </w:p>
        </w:tc>
      </w:tr>
      <w:tr w:rsidR="6817C0A0" w14:paraId="18D8FFAD" w14:textId="77777777" w:rsidTr="00AF3895">
        <w:tc>
          <w:tcPr>
            <w:tcW w:w="3360" w:type="dxa"/>
          </w:tcPr>
          <w:p w14:paraId="07944390" w14:textId="0C09DF51" w:rsidR="6817C0A0" w:rsidRDefault="6817C0A0">
            <w:r w:rsidRPr="6817C0A0">
              <w:rPr>
                <w:rFonts w:ascii="Calibri" w:eastAsia="Calibri" w:hAnsi="Calibri" w:cs="Calibri"/>
                <w:b/>
                <w:bCs/>
              </w:rPr>
              <w:t xml:space="preserve"> BUSO 26</w:t>
            </w:r>
          </w:p>
        </w:tc>
        <w:tc>
          <w:tcPr>
            <w:tcW w:w="4915" w:type="dxa"/>
          </w:tcPr>
          <w:p w14:paraId="7436435C" w14:textId="59FCC8AA" w:rsidR="6817C0A0" w:rsidRDefault="6817C0A0">
            <w:r w:rsidRPr="6817C0A0">
              <w:rPr>
                <w:rFonts w:ascii="Calibri" w:eastAsia="Calibri" w:hAnsi="Calibri" w:cs="Calibri"/>
              </w:rPr>
              <w:t>Approved</w:t>
            </w:r>
          </w:p>
        </w:tc>
        <w:tc>
          <w:tcPr>
            <w:tcW w:w="1805" w:type="dxa"/>
          </w:tcPr>
          <w:p w14:paraId="1264AF7B" w14:textId="57546FAA" w:rsidR="6817C0A0" w:rsidRDefault="00095883" w:rsidP="6817C0A0">
            <w:pPr>
              <w:jc w:val="center"/>
            </w:pPr>
            <w:r>
              <w:rPr>
                <w:rFonts w:ascii="Calibri" w:eastAsia="Calibri" w:hAnsi="Calibri" w:cs="Calibri"/>
              </w:rPr>
              <w:t>9/22</w:t>
            </w:r>
            <w:r w:rsidR="6817C0A0" w:rsidRPr="6817C0A0">
              <w:rPr>
                <w:rFonts w:ascii="Calibri" w:eastAsia="Calibri" w:hAnsi="Calibri" w:cs="Calibri"/>
              </w:rPr>
              <w:t xml:space="preserve"> </w:t>
            </w:r>
          </w:p>
        </w:tc>
      </w:tr>
      <w:tr w:rsidR="6817C0A0" w14:paraId="4E6DD0B6" w14:textId="77777777" w:rsidTr="00AF3895">
        <w:tc>
          <w:tcPr>
            <w:tcW w:w="3360" w:type="dxa"/>
          </w:tcPr>
          <w:p w14:paraId="6A7545CE" w14:textId="016029F7" w:rsidR="6817C0A0" w:rsidRDefault="6817C0A0">
            <w:r w:rsidRPr="6817C0A0">
              <w:rPr>
                <w:rFonts w:ascii="Calibri" w:eastAsia="Calibri" w:hAnsi="Calibri" w:cs="Calibri"/>
                <w:b/>
                <w:bCs/>
              </w:rPr>
              <w:t xml:space="preserve"> BUSS 33</w:t>
            </w:r>
          </w:p>
        </w:tc>
        <w:tc>
          <w:tcPr>
            <w:tcW w:w="4915" w:type="dxa"/>
          </w:tcPr>
          <w:p w14:paraId="24C598A2" w14:textId="7B0F19A2" w:rsidR="6817C0A0" w:rsidRDefault="6817C0A0">
            <w:r w:rsidRPr="6817C0A0">
              <w:rPr>
                <w:rFonts w:ascii="Calibri" w:eastAsia="Calibri" w:hAnsi="Calibri" w:cs="Calibri"/>
              </w:rPr>
              <w:t>Approved with topic addition</w:t>
            </w:r>
          </w:p>
        </w:tc>
        <w:tc>
          <w:tcPr>
            <w:tcW w:w="1805" w:type="dxa"/>
          </w:tcPr>
          <w:p w14:paraId="0C74343E" w14:textId="16A12509" w:rsidR="6817C0A0" w:rsidRDefault="00095883" w:rsidP="6817C0A0">
            <w:pPr>
              <w:jc w:val="center"/>
            </w:pPr>
            <w:r>
              <w:rPr>
                <w:rFonts w:ascii="Calibri" w:eastAsia="Calibri" w:hAnsi="Calibri" w:cs="Calibri"/>
              </w:rPr>
              <w:t>9/22</w:t>
            </w:r>
            <w:r w:rsidR="6817C0A0" w:rsidRPr="6817C0A0">
              <w:rPr>
                <w:rFonts w:ascii="Calibri" w:eastAsia="Calibri" w:hAnsi="Calibri" w:cs="Calibri"/>
              </w:rPr>
              <w:t xml:space="preserve"> </w:t>
            </w:r>
          </w:p>
        </w:tc>
      </w:tr>
      <w:tr w:rsidR="6817C0A0" w14:paraId="037891AC" w14:textId="77777777" w:rsidTr="00AF3895">
        <w:tc>
          <w:tcPr>
            <w:tcW w:w="3360" w:type="dxa"/>
          </w:tcPr>
          <w:p w14:paraId="7AEDDFE8" w14:textId="78E8942F" w:rsidR="6817C0A0" w:rsidRDefault="6817C0A0">
            <w:r w:rsidRPr="6817C0A0">
              <w:rPr>
                <w:rFonts w:ascii="Calibri" w:eastAsia="Calibri" w:hAnsi="Calibri" w:cs="Calibri"/>
                <w:b/>
                <w:bCs/>
              </w:rPr>
              <w:t xml:space="preserve"> BUSS 79</w:t>
            </w:r>
          </w:p>
        </w:tc>
        <w:tc>
          <w:tcPr>
            <w:tcW w:w="4915" w:type="dxa"/>
          </w:tcPr>
          <w:p w14:paraId="6D9CE206" w14:textId="0B6E5B8A" w:rsidR="6817C0A0" w:rsidRDefault="6817C0A0">
            <w:r w:rsidRPr="6817C0A0">
              <w:rPr>
                <w:rFonts w:ascii="Calibri" w:eastAsia="Calibri" w:hAnsi="Calibri" w:cs="Calibri"/>
              </w:rPr>
              <w:t>Send back to faculty to include lab and correct topic</w:t>
            </w:r>
            <w:r w:rsidR="00AF3895">
              <w:rPr>
                <w:rFonts w:ascii="Calibri" w:eastAsia="Calibri" w:hAnsi="Calibri" w:cs="Calibri"/>
              </w:rPr>
              <w:t>.  Sent back 9/22 (CI)</w:t>
            </w:r>
          </w:p>
        </w:tc>
        <w:tc>
          <w:tcPr>
            <w:tcW w:w="1805" w:type="dxa"/>
          </w:tcPr>
          <w:p w14:paraId="2F8447A8" w14:textId="1E2BC79B" w:rsidR="14964CD3" w:rsidRDefault="14964CD3" w:rsidP="6817C0A0">
            <w:pPr>
              <w:jc w:val="center"/>
            </w:pPr>
            <w:r w:rsidRPr="6817C0A0">
              <w:rPr>
                <w:rFonts w:ascii="Calibri" w:eastAsia="Calibri" w:hAnsi="Calibri" w:cs="Calibri"/>
              </w:rPr>
              <w:t>_______</w:t>
            </w:r>
            <w:r w:rsidR="6817C0A0" w:rsidRPr="6817C0A0">
              <w:rPr>
                <w:rFonts w:ascii="Calibri" w:eastAsia="Calibri" w:hAnsi="Calibri" w:cs="Calibri"/>
              </w:rPr>
              <w:t xml:space="preserve"> </w:t>
            </w:r>
          </w:p>
        </w:tc>
      </w:tr>
      <w:tr w:rsidR="6817C0A0" w14:paraId="3EE116E8" w14:textId="77777777" w:rsidTr="00AF3895">
        <w:tc>
          <w:tcPr>
            <w:tcW w:w="3360" w:type="dxa"/>
          </w:tcPr>
          <w:p w14:paraId="03CF56CF" w14:textId="159C9A15" w:rsidR="6817C0A0" w:rsidRDefault="6817C0A0">
            <w:r w:rsidRPr="6817C0A0">
              <w:rPr>
                <w:rFonts w:ascii="Calibri" w:eastAsia="Calibri" w:hAnsi="Calibri" w:cs="Calibri"/>
                <w:b/>
                <w:bCs/>
              </w:rPr>
              <w:t xml:space="preserve"> BS ABE02</w:t>
            </w:r>
          </w:p>
        </w:tc>
        <w:tc>
          <w:tcPr>
            <w:tcW w:w="4915" w:type="dxa"/>
          </w:tcPr>
          <w:p w14:paraId="19B77C8D" w14:textId="6E104377" w:rsidR="6817C0A0" w:rsidRDefault="6817C0A0">
            <w:r w:rsidRPr="6817C0A0">
              <w:rPr>
                <w:rFonts w:ascii="Calibri" w:eastAsia="Calibri" w:hAnsi="Calibri" w:cs="Calibri"/>
              </w:rPr>
              <w:t>Approved</w:t>
            </w:r>
          </w:p>
        </w:tc>
        <w:tc>
          <w:tcPr>
            <w:tcW w:w="1805" w:type="dxa"/>
          </w:tcPr>
          <w:p w14:paraId="261E430C" w14:textId="2FFF8655" w:rsidR="6817C0A0" w:rsidRDefault="000375C5" w:rsidP="6817C0A0">
            <w:pPr>
              <w:jc w:val="center"/>
            </w:pPr>
            <w:r>
              <w:rPr>
                <w:rFonts w:ascii="Calibri" w:eastAsia="Calibri" w:hAnsi="Calibri" w:cs="Calibri"/>
              </w:rPr>
              <w:t>9/22</w:t>
            </w:r>
            <w:r w:rsidRPr="6817C0A0">
              <w:rPr>
                <w:rFonts w:ascii="Calibri" w:eastAsia="Calibri" w:hAnsi="Calibri" w:cs="Calibri"/>
              </w:rPr>
              <w:t xml:space="preserve"> </w:t>
            </w:r>
            <w:r w:rsidR="6817C0A0" w:rsidRPr="6817C0A0">
              <w:rPr>
                <w:rFonts w:ascii="Calibri" w:eastAsia="Calibri" w:hAnsi="Calibri" w:cs="Calibri"/>
              </w:rPr>
              <w:t xml:space="preserve"> </w:t>
            </w:r>
          </w:p>
        </w:tc>
      </w:tr>
      <w:tr w:rsidR="6817C0A0" w14:paraId="30FA9C1B" w14:textId="77777777" w:rsidTr="00AF3895">
        <w:tc>
          <w:tcPr>
            <w:tcW w:w="3360" w:type="dxa"/>
          </w:tcPr>
          <w:p w14:paraId="5FEB6A82" w14:textId="65F292EA" w:rsidR="6817C0A0" w:rsidRDefault="6817C0A0">
            <w:r w:rsidRPr="6817C0A0">
              <w:rPr>
                <w:rFonts w:ascii="Calibri" w:eastAsia="Calibri" w:hAnsi="Calibri" w:cs="Calibri"/>
                <w:b/>
                <w:bCs/>
              </w:rPr>
              <w:t xml:space="preserve"> BS ABE04</w:t>
            </w:r>
          </w:p>
        </w:tc>
        <w:tc>
          <w:tcPr>
            <w:tcW w:w="4915" w:type="dxa"/>
          </w:tcPr>
          <w:p w14:paraId="6DEC7334" w14:textId="5BEC634D" w:rsidR="6817C0A0" w:rsidRDefault="6817C0A0">
            <w:r w:rsidRPr="6817C0A0">
              <w:rPr>
                <w:rFonts w:ascii="Calibri" w:eastAsia="Calibri" w:hAnsi="Calibri" w:cs="Calibri"/>
              </w:rPr>
              <w:t>Approved</w:t>
            </w:r>
          </w:p>
        </w:tc>
        <w:tc>
          <w:tcPr>
            <w:tcW w:w="1805" w:type="dxa"/>
          </w:tcPr>
          <w:p w14:paraId="3625A7F4" w14:textId="78D128D7" w:rsidR="6817C0A0" w:rsidRDefault="6817C0A0" w:rsidP="6817C0A0">
            <w:pPr>
              <w:jc w:val="center"/>
            </w:pPr>
            <w:r w:rsidRPr="6817C0A0">
              <w:rPr>
                <w:rFonts w:ascii="Calibri" w:eastAsia="Calibri" w:hAnsi="Calibri" w:cs="Calibri"/>
              </w:rPr>
              <w:t xml:space="preserve"> </w:t>
            </w:r>
            <w:r w:rsidR="000375C5">
              <w:rPr>
                <w:rFonts w:ascii="Calibri" w:eastAsia="Calibri" w:hAnsi="Calibri" w:cs="Calibri"/>
              </w:rPr>
              <w:t>9/22</w:t>
            </w:r>
          </w:p>
        </w:tc>
      </w:tr>
      <w:tr w:rsidR="6817C0A0" w14:paraId="59A3F5AF" w14:textId="77777777" w:rsidTr="00AF3895">
        <w:tc>
          <w:tcPr>
            <w:tcW w:w="3360" w:type="dxa"/>
          </w:tcPr>
          <w:p w14:paraId="3A8898D6" w14:textId="30A1AE5F" w:rsidR="6817C0A0" w:rsidRDefault="6817C0A0">
            <w:r w:rsidRPr="6817C0A0">
              <w:rPr>
                <w:rFonts w:ascii="Calibri" w:eastAsia="Calibri" w:hAnsi="Calibri" w:cs="Calibri"/>
                <w:b/>
                <w:bCs/>
              </w:rPr>
              <w:t xml:space="preserve"> BS ASVB1</w:t>
            </w:r>
          </w:p>
        </w:tc>
        <w:tc>
          <w:tcPr>
            <w:tcW w:w="4915" w:type="dxa"/>
          </w:tcPr>
          <w:p w14:paraId="764DE477" w14:textId="07FA2752" w:rsidR="6817C0A0" w:rsidRDefault="6817C0A0">
            <w:r w:rsidRPr="6817C0A0">
              <w:rPr>
                <w:rFonts w:ascii="Calibri" w:eastAsia="Calibri" w:hAnsi="Calibri" w:cs="Calibri"/>
              </w:rPr>
              <w:t>Approved</w:t>
            </w:r>
          </w:p>
        </w:tc>
        <w:tc>
          <w:tcPr>
            <w:tcW w:w="1805" w:type="dxa"/>
          </w:tcPr>
          <w:p w14:paraId="14925B51" w14:textId="0CB55CE6" w:rsidR="6817C0A0" w:rsidRDefault="6817C0A0" w:rsidP="6817C0A0">
            <w:pPr>
              <w:jc w:val="center"/>
            </w:pPr>
            <w:r w:rsidRPr="6817C0A0">
              <w:rPr>
                <w:rFonts w:ascii="Calibri" w:eastAsia="Calibri" w:hAnsi="Calibri" w:cs="Calibri"/>
              </w:rPr>
              <w:t xml:space="preserve"> </w:t>
            </w:r>
            <w:r w:rsidR="000375C5">
              <w:rPr>
                <w:rFonts w:ascii="Calibri" w:eastAsia="Calibri" w:hAnsi="Calibri" w:cs="Calibri"/>
              </w:rPr>
              <w:t>9/22</w:t>
            </w:r>
          </w:p>
        </w:tc>
      </w:tr>
      <w:tr w:rsidR="6817C0A0" w14:paraId="3935BDA1" w14:textId="77777777" w:rsidTr="00AF3895">
        <w:tc>
          <w:tcPr>
            <w:tcW w:w="3360" w:type="dxa"/>
          </w:tcPr>
          <w:p w14:paraId="47D9CB89" w14:textId="1C5E4234" w:rsidR="6817C0A0" w:rsidRDefault="6817C0A0">
            <w:r w:rsidRPr="6817C0A0">
              <w:rPr>
                <w:rFonts w:ascii="Calibri" w:eastAsia="Calibri" w:hAnsi="Calibri" w:cs="Calibri"/>
                <w:b/>
                <w:bCs/>
              </w:rPr>
              <w:t xml:space="preserve"> BS ASVB2</w:t>
            </w:r>
          </w:p>
        </w:tc>
        <w:tc>
          <w:tcPr>
            <w:tcW w:w="4915" w:type="dxa"/>
          </w:tcPr>
          <w:p w14:paraId="66A3182D" w14:textId="0E5380F0" w:rsidR="6817C0A0" w:rsidRDefault="6817C0A0">
            <w:r w:rsidRPr="6817C0A0">
              <w:rPr>
                <w:rFonts w:ascii="Calibri" w:eastAsia="Calibri" w:hAnsi="Calibri" w:cs="Calibri"/>
              </w:rPr>
              <w:t>Approved</w:t>
            </w:r>
          </w:p>
        </w:tc>
        <w:tc>
          <w:tcPr>
            <w:tcW w:w="1805" w:type="dxa"/>
          </w:tcPr>
          <w:p w14:paraId="441581FC" w14:textId="6D3B082B" w:rsidR="6817C0A0" w:rsidRDefault="000375C5" w:rsidP="6817C0A0">
            <w:pPr>
              <w:jc w:val="center"/>
            </w:pPr>
            <w:r>
              <w:rPr>
                <w:rFonts w:ascii="Calibri" w:eastAsia="Calibri" w:hAnsi="Calibri" w:cs="Calibri"/>
              </w:rPr>
              <w:t>9/22</w:t>
            </w:r>
            <w:r w:rsidRPr="6817C0A0">
              <w:rPr>
                <w:rFonts w:ascii="Calibri" w:eastAsia="Calibri" w:hAnsi="Calibri" w:cs="Calibri"/>
              </w:rPr>
              <w:t xml:space="preserve"> </w:t>
            </w:r>
            <w:r w:rsidR="6817C0A0" w:rsidRPr="6817C0A0">
              <w:rPr>
                <w:rFonts w:ascii="Calibri" w:eastAsia="Calibri" w:hAnsi="Calibri" w:cs="Calibri"/>
              </w:rPr>
              <w:t xml:space="preserve"> </w:t>
            </w:r>
          </w:p>
        </w:tc>
      </w:tr>
      <w:tr w:rsidR="6817C0A0" w14:paraId="3AFF25B5" w14:textId="77777777" w:rsidTr="00AF3895">
        <w:tc>
          <w:tcPr>
            <w:tcW w:w="3360" w:type="dxa"/>
          </w:tcPr>
          <w:p w14:paraId="2A3EE904" w14:textId="60BF6871" w:rsidR="6817C0A0" w:rsidRDefault="6817C0A0">
            <w:r w:rsidRPr="6817C0A0">
              <w:rPr>
                <w:rFonts w:ascii="Calibri" w:eastAsia="Calibri" w:hAnsi="Calibri" w:cs="Calibri"/>
                <w:b/>
                <w:bCs/>
              </w:rPr>
              <w:t xml:space="preserve"> BS HCM1</w:t>
            </w:r>
          </w:p>
        </w:tc>
        <w:tc>
          <w:tcPr>
            <w:tcW w:w="4915" w:type="dxa"/>
          </w:tcPr>
          <w:p w14:paraId="511B06D2" w14:textId="4B27671A" w:rsidR="6817C0A0" w:rsidRDefault="6817C0A0">
            <w:r w:rsidRPr="6817C0A0">
              <w:rPr>
                <w:rFonts w:ascii="Calibri" w:eastAsia="Calibri" w:hAnsi="Calibri" w:cs="Calibri"/>
              </w:rPr>
              <w:t>Approved</w:t>
            </w:r>
          </w:p>
        </w:tc>
        <w:tc>
          <w:tcPr>
            <w:tcW w:w="1805" w:type="dxa"/>
          </w:tcPr>
          <w:p w14:paraId="4B0E3083" w14:textId="6679E45F" w:rsidR="6817C0A0" w:rsidRDefault="000375C5" w:rsidP="6817C0A0">
            <w:pPr>
              <w:jc w:val="center"/>
            </w:pPr>
            <w:r>
              <w:rPr>
                <w:rFonts w:ascii="Calibri" w:eastAsia="Calibri" w:hAnsi="Calibri" w:cs="Calibri"/>
              </w:rPr>
              <w:t>9/22</w:t>
            </w:r>
            <w:r w:rsidRPr="6817C0A0">
              <w:rPr>
                <w:rFonts w:ascii="Calibri" w:eastAsia="Calibri" w:hAnsi="Calibri" w:cs="Calibri"/>
              </w:rPr>
              <w:t xml:space="preserve"> </w:t>
            </w:r>
            <w:r w:rsidR="6817C0A0" w:rsidRPr="6817C0A0">
              <w:rPr>
                <w:rFonts w:ascii="Calibri" w:eastAsia="Calibri" w:hAnsi="Calibri" w:cs="Calibri"/>
              </w:rPr>
              <w:t xml:space="preserve"> </w:t>
            </w:r>
          </w:p>
        </w:tc>
      </w:tr>
      <w:tr w:rsidR="6817C0A0" w14:paraId="70A3DFE6" w14:textId="77777777" w:rsidTr="00AF3895">
        <w:tc>
          <w:tcPr>
            <w:tcW w:w="3360" w:type="dxa"/>
          </w:tcPr>
          <w:p w14:paraId="113C8561" w14:textId="417A53FB" w:rsidR="6817C0A0" w:rsidRDefault="6817C0A0">
            <w:r w:rsidRPr="6817C0A0">
              <w:rPr>
                <w:rFonts w:ascii="Calibri" w:eastAsia="Calibri" w:hAnsi="Calibri" w:cs="Calibri"/>
                <w:b/>
                <w:bCs/>
              </w:rPr>
              <w:t xml:space="preserve"> BS HSEMA</w:t>
            </w:r>
          </w:p>
        </w:tc>
        <w:tc>
          <w:tcPr>
            <w:tcW w:w="4915" w:type="dxa"/>
          </w:tcPr>
          <w:p w14:paraId="4BD8F7DC" w14:textId="0075602A" w:rsidR="6817C0A0" w:rsidRDefault="6817C0A0">
            <w:r w:rsidRPr="6817C0A0">
              <w:rPr>
                <w:rFonts w:ascii="Calibri" w:eastAsia="Calibri" w:hAnsi="Calibri" w:cs="Calibri"/>
              </w:rPr>
              <w:t>Approved</w:t>
            </w:r>
          </w:p>
        </w:tc>
        <w:tc>
          <w:tcPr>
            <w:tcW w:w="1805" w:type="dxa"/>
          </w:tcPr>
          <w:p w14:paraId="3CC32229" w14:textId="4F0AA572" w:rsidR="6817C0A0" w:rsidRDefault="000375C5" w:rsidP="6817C0A0">
            <w:pPr>
              <w:jc w:val="center"/>
            </w:pPr>
            <w:r>
              <w:rPr>
                <w:rFonts w:ascii="Calibri" w:eastAsia="Calibri" w:hAnsi="Calibri" w:cs="Calibri"/>
              </w:rPr>
              <w:t>9/22</w:t>
            </w:r>
            <w:r w:rsidRPr="6817C0A0">
              <w:rPr>
                <w:rFonts w:ascii="Calibri" w:eastAsia="Calibri" w:hAnsi="Calibri" w:cs="Calibri"/>
              </w:rPr>
              <w:t xml:space="preserve"> </w:t>
            </w:r>
            <w:r w:rsidR="6817C0A0" w:rsidRPr="6817C0A0">
              <w:rPr>
                <w:rFonts w:ascii="Calibri" w:eastAsia="Calibri" w:hAnsi="Calibri" w:cs="Calibri"/>
              </w:rPr>
              <w:t xml:space="preserve"> </w:t>
            </w:r>
          </w:p>
        </w:tc>
      </w:tr>
      <w:tr w:rsidR="6817C0A0" w14:paraId="7F6C476A" w14:textId="77777777" w:rsidTr="00AF3895">
        <w:tc>
          <w:tcPr>
            <w:tcW w:w="3360" w:type="dxa"/>
          </w:tcPr>
          <w:p w14:paraId="0F8597EA" w14:textId="31E9A9B1" w:rsidR="6817C0A0" w:rsidRDefault="6817C0A0">
            <w:r w:rsidRPr="6817C0A0">
              <w:rPr>
                <w:rFonts w:ascii="Calibri" w:eastAsia="Calibri" w:hAnsi="Calibri" w:cs="Calibri"/>
                <w:b/>
                <w:bCs/>
              </w:rPr>
              <w:t xml:space="preserve"> BS HSERL</w:t>
            </w:r>
          </w:p>
        </w:tc>
        <w:tc>
          <w:tcPr>
            <w:tcW w:w="4915" w:type="dxa"/>
          </w:tcPr>
          <w:p w14:paraId="453A5387" w14:textId="4E232A4F" w:rsidR="6817C0A0" w:rsidRDefault="6817C0A0">
            <w:r w:rsidRPr="6817C0A0">
              <w:rPr>
                <w:rFonts w:ascii="Calibri" w:eastAsia="Calibri" w:hAnsi="Calibri" w:cs="Calibri"/>
              </w:rPr>
              <w:t>Approved</w:t>
            </w:r>
          </w:p>
        </w:tc>
        <w:tc>
          <w:tcPr>
            <w:tcW w:w="1805" w:type="dxa"/>
          </w:tcPr>
          <w:p w14:paraId="1321CF61" w14:textId="15C20370" w:rsidR="6817C0A0" w:rsidRDefault="000375C5" w:rsidP="6817C0A0">
            <w:pPr>
              <w:jc w:val="center"/>
            </w:pPr>
            <w:r>
              <w:rPr>
                <w:rFonts w:ascii="Calibri" w:eastAsia="Calibri" w:hAnsi="Calibri" w:cs="Calibri"/>
              </w:rPr>
              <w:t>9/22</w:t>
            </w:r>
            <w:r w:rsidRPr="6817C0A0">
              <w:rPr>
                <w:rFonts w:ascii="Calibri" w:eastAsia="Calibri" w:hAnsi="Calibri" w:cs="Calibri"/>
              </w:rPr>
              <w:t xml:space="preserve"> </w:t>
            </w:r>
            <w:r w:rsidR="6817C0A0" w:rsidRPr="6817C0A0">
              <w:rPr>
                <w:rFonts w:ascii="Calibri" w:eastAsia="Calibri" w:hAnsi="Calibri" w:cs="Calibri"/>
              </w:rPr>
              <w:t xml:space="preserve"> </w:t>
            </w:r>
          </w:p>
        </w:tc>
      </w:tr>
      <w:tr w:rsidR="6817C0A0" w14:paraId="5E5EB4A3" w14:textId="77777777" w:rsidTr="00AF3895">
        <w:tc>
          <w:tcPr>
            <w:tcW w:w="3360" w:type="dxa"/>
          </w:tcPr>
          <w:p w14:paraId="4517ECDA" w14:textId="1C2F030A" w:rsidR="6817C0A0" w:rsidRDefault="6817C0A0">
            <w:r w:rsidRPr="6817C0A0">
              <w:rPr>
                <w:rFonts w:ascii="Calibri" w:eastAsia="Calibri" w:hAnsi="Calibri" w:cs="Calibri"/>
                <w:b/>
                <w:bCs/>
              </w:rPr>
              <w:t xml:space="preserve"> BS HSESC</w:t>
            </w:r>
          </w:p>
        </w:tc>
        <w:tc>
          <w:tcPr>
            <w:tcW w:w="4915" w:type="dxa"/>
          </w:tcPr>
          <w:p w14:paraId="1F38BFC5" w14:textId="7063A817" w:rsidR="6817C0A0" w:rsidRDefault="6817C0A0">
            <w:r w:rsidRPr="6817C0A0">
              <w:rPr>
                <w:rFonts w:ascii="Calibri" w:eastAsia="Calibri" w:hAnsi="Calibri" w:cs="Calibri"/>
              </w:rPr>
              <w:t>Approved</w:t>
            </w:r>
          </w:p>
        </w:tc>
        <w:tc>
          <w:tcPr>
            <w:tcW w:w="1805" w:type="dxa"/>
          </w:tcPr>
          <w:p w14:paraId="4644FCE6" w14:textId="27B64000" w:rsidR="6817C0A0" w:rsidRDefault="000375C5" w:rsidP="6817C0A0">
            <w:pPr>
              <w:jc w:val="center"/>
            </w:pPr>
            <w:r>
              <w:rPr>
                <w:rFonts w:ascii="Calibri" w:eastAsia="Calibri" w:hAnsi="Calibri" w:cs="Calibri"/>
              </w:rPr>
              <w:t>9/22</w:t>
            </w:r>
            <w:r w:rsidRPr="6817C0A0">
              <w:rPr>
                <w:rFonts w:ascii="Calibri" w:eastAsia="Calibri" w:hAnsi="Calibri" w:cs="Calibri"/>
              </w:rPr>
              <w:t xml:space="preserve"> </w:t>
            </w:r>
            <w:r w:rsidR="6817C0A0" w:rsidRPr="6817C0A0">
              <w:rPr>
                <w:rFonts w:ascii="Calibri" w:eastAsia="Calibri" w:hAnsi="Calibri" w:cs="Calibri"/>
              </w:rPr>
              <w:t xml:space="preserve"> </w:t>
            </w:r>
          </w:p>
        </w:tc>
      </w:tr>
      <w:tr w:rsidR="6817C0A0" w14:paraId="52AED7E7" w14:textId="77777777" w:rsidTr="00AF3895">
        <w:tc>
          <w:tcPr>
            <w:tcW w:w="3360" w:type="dxa"/>
          </w:tcPr>
          <w:p w14:paraId="309B18EA" w14:textId="42F82EAA" w:rsidR="6817C0A0" w:rsidRDefault="6817C0A0">
            <w:r w:rsidRPr="6817C0A0">
              <w:rPr>
                <w:rFonts w:ascii="Calibri" w:eastAsia="Calibri" w:hAnsi="Calibri" w:cs="Calibri"/>
                <w:b/>
                <w:bCs/>
              </w:rPr>
              <w:t xml:space="preserve"> BS HSESS</w:t>
            </w:r>
          </w:p>
        </w:tc>
        <w:tc>
          <w:tcPr>
            <w:tcW w:w="4915" w:type="dxa"/>
          </w:tcPr>
          <w:p w14:paraId="3F93DBBD" w14:textId="1199FBDC" w:rsidR="6817C0A0" w:rsidRDefault="6817C0A0">
            <w:r w:rsidRPr="6817C0A0">
              <w:rPr>
                <w:rFonts w:ascii="Calibri" w:eastAsia="Calibri" w:hAnsi="Calibri" w:cs="Calibri"/>
              </w:rPr>
              <w:t>Approved</w:t>
            </w:r>
          </w:p>
        </w:tc>
        <w:tc>
          <w:tcPr>
            <w:tcW w:w="1805" w:type="dxa"/>
          </w:tcPr>
          <w:p w14:paraId="21A47902" w14:textId="573858DF" w:rsidR="6817C0A0" w:rsidRDefault="000375C5" w:rsidP="6817C0A0">
            <w:pPr>
              <w:jc w:val="center"/>
            </w:pPr>
            <w:r>
              <w:rPr>
                <w:rFonts w:ascii="Calibri" w:eastAsia="Calibri" w:hAnsi="Calibri" w:cs="Calibri"/>
              </w:rPr>
              <w:t>9/22</w:t>
            </w:r>
            <w:r w:rsidRPr="6817C0A0">
              <w:rPr>
                <w:rFonts w:ascii="Calibri" w:eastAsia="Calibri" w:hAnsi="Calibri" w:cs="Calibri"/>
              </w:rPr>
              <w:t xml:space="preserve"> </w:t>
            </w:r>
            <w:r w:rsidR="6817C0A0" w:rsidRPr="6817C0A0">
              <w:rPr>
                <w:rFonts w:ascii="Calibri" w:eastAsia="Calibri" w:hAnsi="Calibri" w:cs="Calibri"/>
              </w:rPr>
              <w:t xml:space="preserve"> </w:t>
            </w:r>
          </w:p>
        </w:tc>
      </w:tr>
      <w:tr w:rsidR="6817C0A0" w14:paraId="4D2DAA84" w14:textId="77777777" w:rsidTr="00AF3895">
        <w:tc>
          <w:tcPr>
            <w:tcW w:w="3360" w:type="dxa"/>
          </w:tcPr>
          <w:p w14:paraId="66AD609B" w14:textId="56D3A2E9" w:rsidR="6817C0A0" w:rsidRDefault="6817C0A0">
            <w:r w:rsidRPr="6817C0A0">
              <w:rPr>
                <w:rFonts w:ascii="Calibri" w:eastAsia="Calibri" w:hAnsi="Calibri" w:cs="Calibri"/>
                <w:b/>
                <w:bCs/>
              </w:rPr>
              <w:t xml:space="preserve"> BS LRN01</w:t>
            </w:r>
          </w:p>
        </w:tc>
        <w:tc>
          <w:tcPr>
            <w:tcW w:w="4915" w:type="dxa"/>
          </w:tcPr>
          <w:p w14:paraId="3F54D5C7" w14:textId="5464B22F" w:rsidR="6817C0A0" w:rsidRDefault="6817C0A0">
            <w:r w:rsidRPr="6817C0A0">
              <w:rPr>
                <w:rFonts w:ascii="Calibri" w:eastAsia="Calibri" w:hAnsi="Calibri" w:cs="Calibri"/>
              </w:rPr>
              <w:t>Approved</w:t>
            </w:r>
          </w:p>
        </w:tc>
        <w:tc>
          <w:tcPr>
            <w:tcW w:w="1805" w:type="dxa"/>
          </w:tcPr>
          <w:p w14:paraId="462A420A" w14:textId="1E0F979E" w:rsidR="6817C0A0" w:rsidRDefault="000375C5" w:rsidP="6817C0A0">
            <w:pPr>
              <w:jc w:val="center"/>
            </w:pPr>
            <w:r>
              <w:rPr>
                <w:rFonts w:ascii="Calibri" w:eastAsia="Calibri" w:hAnsi="Calibri" w:cs="Calibri"/>
              </w:rPr>
              <w:t>9/22</w:t>
            </w:r>
            <w:r w:rsidRPr="6817C0A0">
              <w:rPr>
                <w:rFonts w:ascii="Calibri" w:eastAsia="Calibri" w:hAnsi="Calibri" w:cs="Calibri"/>
              </w:rPr>
              <w:t xml:space="preserve"> </w:t>
            </w:r>
            <w:r w:rsidR="6817C0A0" w:rsidRPr="6817C0A0">
              <w:rPr>
                <w:rFonts w:ascii="Calibri" w:eastAsia="Calibri" w:hAnsi="Calibri" w:cs="Calibri"/>
              </w:rPr>
              <w:t xml:space="preserve"> </w:t>
            </w:r>
          </w:p>
        </w:tc>
      </w:tr>
      <w:tr w:rsidR="6817C0A0" w14:paraId="276A1172" w14:textId="77777777" w:rsidTr="00AF3895">
        <w:tc>
          <w:tcPr>
            <w:tcW w:w="3360" w:type="dxa"/>
          </w:tcPr>
          <w:p w14:paraId="40F847A9" w14:textId="66512DD9" w:rsidR="6817C0A0" w:rsidRDefault="6817C0A0">
            <w:r w:rsidRPr="6817C0A0">
              <w:rPr>
                <w:rFonts w:ascii="Calibri" w:eastAsia="Calibri" w:hAnsi="Calibri" w:cs="Calibri"/>
                <w:b/>
                <w:bCs/>
              </w:rPr>
              <w:t xml:space="preserve"> BS LRN06</w:t>
            </w:r>
          </w:p>
        </w:tc>
        <w:tc>
          <w:tcPr>
            <w:tcW w:w="4915" w:type="dxa"/>
          </w:tcPr>
          <w:p w14:paraId="45456198" w14:textId="59AB5106" w:rsidR="6817C0A0" w:rsidRDefault="6817C0A0">
            <w:r w:rsidRPr="6817C0A0">
              <w:rPr>
                <w:rFonts w:ascii="Calibri" w:eastAsia="Calibri" w:hAnsi="Calibri" w:cs="Calibri"/>
              </w:rPr>
              <w:t>Approved</w:t>
            </w:r>
          </w:p>
        </w:tc>
        <w:tc>
          <w:tcPr>
            <w:tcW w:w="1805" w:type="dxa"/>
          </w:tcPr>
          <w:p w14:paraId="210B6DF0" w14:textId="5DBC5B83" w:rsidR="6817C0A0" w:rsidRDefault="000375C5" w:rsidP="6817C0A0">
            <w:pPr>
              <w:jc w:val="center"/>
            </w:pPr>
            <w:r>
              <w:rPr>
                <w:rFonts w:ascii="Calibri" w:eastAsia="Calibri" w:hAnsi="Calibri" w:cs="Calibri"/>
              </w:rPr>
              <w:t>9/22</w:t>
            </w:r>
            <w:r w:rsidRPr="6817C0A0">
              <w:rPr>
                <w:rFonts w:ascii="Calibri" w:eastAsia="Calibri" w:hAnsi="Calibri" w:cs="Calibri"/>
              </w:rPr>
              <w:t xml:space="preserve"> </w:t>
            </w:r>
            <w:r w:rsidR="6817C0A0" w:rsidRPr="6817C0A0">
              <w:rPr>
                <w:rFonts w:ascii="Calibri" w:eastAsia="Calibri" w:hAnsi="Calibri" w:cs="Calibri"/>
              </w:rPr>
              <w:t xml:space="preserve"> </w:t>
            </w:r>
          </w:p>
        </w:tc>
      </w:tr>
      <w:tr w:rsidR="6817C0A0" w14:paraId="29BB3688" w14:textId="77777777" w:rsidTr="00AF3895">
        <w:tc>
          <w:tcPr>
            <w:tcW w:w="3360" w:type="dxa"/>
          </w:tcPr>
          <w:p w14:paraId="2E92F74A" w14:textId="205CDA68" w:rsidR="6817C0A0" w:rsidRDefault="6817C0A0">
            <w:r w:rsidRPr="6817C0A0">
              <w:rPr>
                <w:rFonts w:ascii="Calibri" w:eastAsia="Calibri" w:hAnsi="Calibri" w:cs="Calibri"/>
                <w:b/>
                <w:bCs/>
              </w:rPr>
              <w:t xml:space="preserve"> BS MPS</w:t>
            </w:r>
          </w:p>
        </w:tc>
        <w:tc>
          <w:tcPr>
            <w:tcW w:w="4915" w:type="dxa"/>
          </w:tcPr>
          <w:p w14:paraId="48247240" w14:textId="517D77DA" w:rsidR="6817C0A0" w:rsidRDefault="6817C0A0">
            <w:r w:rsidRPr="6817C0A0">
              <w:rPr>
                <w:rFonts w:ascii="Calibri" w:eastAsia="Calibri" w:hAnsi="Calibri" w:cs="Calibri"/>
              </w:rPr>
              <w:t>Approved</w:t>
            </w:r>
          </w:p>
        </w:tc>
        <w:tc>
          <w:tcPr>
            <w:tcW w:w="1805" w:type="dxa"/>
          </w:tcPr>
          <w:p w14:paraId="115BD478" w14:textId="36C5CFA9" w:rsidR="6817C0A0" w:rsidRDefault="000375C5" w:rsidP="6817C0A0">
            <w:pPr>
              <w:jc w:val="center"/>
            </w:pPr>
            <w:r>
              <w:rPr>
                <w:rFonts w:ascii="Calibri" w:eastAsia="Calibri" w:hAnsi="Calibri" w:cs="Calibri"/>
              </w:rPr>
              <w:t>9/22</w:t>
            </w:r>
            <w:r w:rsidRPr="6817C0A0">
              <w:rPr>
                <w:rFonts w:ascii="Calibri" w:eastAsia="Calibri" w:hAnsi="Calibri" w:cs="Calibri"/>
              </w:rPr>
              <w:t xml:space="preserve"> </w:t>
            </w:r>
            <w:r w:rsidR="6817C0A0" w:rsidRPr="6817C0A0">
              <w:rPr>
                <w:rFonts w:ascii="Calibri" w:eastAsia="Calibri" w:hAnsi="Calibri" w:cs="Calibri"/>
              </w:rPr>
              <w:t xml:space="preserve"> </w:t>
            </w:r>
          </w:p>
        </w:tc>
      </w:tr>
      <w:tr w:rsidR="6817C0A0" w14:paraId="7A7558E9" w14:textId="77777777" w:rsidTr="00AF3895">
        <w:tc>
          <w:tcPr>
            <w:tcW w:w="3360" w:type="dxa"/>
          </w:tcPr>
          <w:p w14:paraId="7ACD4B9E" w14:textId="692FA481" w:rsidR="6817C0A0" w:rsidRDefault="6817C0A0">
            <w:r w:rsidRPr="6817C0A0">
              <w:rPr>
                <w:rFonts w:ascii="Calibri" w:eastAsia="Calibri" w:hAnsi="Calibri" w:cs="Calibri"/>
                <w:b/>
                <w:bCs/>
              </w:rPr>
              <w:t xml:space="preserve"> BS MPSTM</w:t>
            </w:r>
          </w:p>
        </w:tc>
        <w:tc>
          <w:tcPr>
            <w:tcW w:w="4915" w:type="dxa"/>
          </w:tcPr>
          <w:p w14:paraId="63775A1C" w14:textId="14689AB9" w:rsidR="6817C0A0" w:rsidRDefault="6817C0A0">
            <w:r w:rsidRPr="6817C0A0">
              <w:rPr>
                <w:rFonts w:ascii="Calibri" w:eastAsia="Calibri" w:hAnsi="Calibri" w:cs="Calibri"/>
              </w:rPr>
              <w:t>Approved</w:t>
            </w:r>
          </w:p>
        </w:tc>
        <w:tc>
          <w:tcPr>
            <w:tcW w:w="1805" w:type="dxa"/>
          </w:tcPr>
          <w:p w14:paraId="76B57D45" w14:textId="2954D6EB" w:rsidR="6817C0A0" w:rsidRDefault="000375C5" w:rsidP="6817C0A0">
            <w:pPr>
              <w:jc w:val="center"/>
            </w:pPr>
            <w:r>
              <w:rPr>
                <w:rFonts w:ascii="Calibri" w:eastAsia="Calibri" w:hAnsi="Calibri" w:cs="Calibri"/>
              </w:rPr>
              <w:t>9/22</w:t>
            </w:r>
            <w:r w:rsidRPr="6817C0A0">
              <w:rPr>
                <w:rFonts w:ascii="Calibri" w:eastAsia="Calibri" w:hAnsi="Calibri" w:cs="Calibri"/>
              </w:rPr>
              <w:t xml:space="preserve"> </w:t>
            </w:r>
            <w:r w:rsidR="6817C0A0" w:rsidRPr="6817C0A0">
              <w:rPr>
                <w:rFonts w:ascii="Calibri" w:eastAsia="Calibri" w:hAnsi="Calibri" w:cs="Calibri"/>
              </w:rPr>
              <w:t xml:space="preserve"> </w:t>
            </w:r>
          </w:p>
        </w:tc>
      </w:tr>
      <w:tr w:rsidR="6817C0A0" w14:paraId="6636E96C" w14:textId="77777777" w:rsidTr="00AF3895">
        <w:tc>
          <w:tcPr>
            <w:tcW w:w="3360" w:type="dxa"/>
          </w:tcPr>
          <w:p w14:paraId="5F95F213" w14:textId="1CEC13F6" w:rsidR="6817C0A0" w:rsidRDefault="6817C0A0">
            <w:r w:rsidRPr="6817C0A0">
              <w:rPr>
                <w:rFonts w:ascii="Calibri" w:eastAsia="Calibri" w:hAnsi="Calibri" w:cs="Calibri"/>
                <w:b/>
                <w:bCs/>
              </w:rPr>
              <w:t xml:space="preserve"> CUL 111</w:t>
            </w:r>
          </w:p>
        </w:tc>
        <w:tc>
          <w:tcPr>
            <w:tcW w:w="4915" w:type="dxa"/>
          </w:tcPr>
          <w:p w14:paraId="7349ABED" w14:textId="52EB42EA" w:rsidR="6817C0A0" w:rsidRDefault="6817C0A0">
            <w:r w:rsidRPr="6817C0A0">
              <w:rPr>
                <w:rFonts w:ascii="Calibri" w:eastAsia="Calibri" w:hAnsi="Calibri" w:cs="Calibri"/>
              </w:rPr>
              <w:t>Approved with corrections to topics and hours</w:t>
            </w:r>
          </w:p>
        </w:tc>
        <w:tc>
          <w:tcPr>
            <w:tcW w:w="1805" w:type="dxa"/>
          </w:tcPr>
          <w:p w14:paraId="24EB5BBA" w14:textId="06CAB380" w:rsidR="6817C0A0" w:rsidRDefault="000375C5" w:rsidP="6817C0A0">
            <w:pPr>
              <w:jc w:val="center"/>
            </w:pPr>
            <w:r>
              <w:rPr>
                <w:rFonts w:ascii="Calibri" w:eastAsia="Calibri" w:hAnsi="Calibri" w:cs="Calibri"/>
              </w:rPr>
              <w:t>9/22</w:t>
            </w:r>
            <w:r w:rsidRPr="6817C0A0">
              <w:rPr>
                <w:rFonts w:ascii="Calibri" w:eastAsia="Calibri" w:hAnsi="Calibri" w:cs="Calibri"/>
              </w:rPr>
              <w:t xml:space="preserve"> </w:t>
            </w:r>
            <w:r w:rsidR="6817C0A0" w:rsidRPr="6817C0A0">
              <w:rPr>
                <w:rFonts w:ascii="Calibri" w:eastAsia="Calibri" w:hAnsi="Calibri" w:cs="Calibri"/>
              </w:rPr>
              <w:t xml:space="preserve"> </w:t>
            </w:r>
          </w:p>
        </w:tc>
      </w:tr>
      <w:tr w:rsidR="6817C0A0" w14:paraId="4A41DAAC" w14:textId="77777777" w:rsidTr="00AF3895">
        <w:tc>
          <w:tcPr>
            <w:tcW w:w="3360" w:type="dxa"/>
          </w:tcPr>
          <w:p w14:paraId="5F419CB5" w14:textId="76842ED3" w:rsidR="6817C0A0" w:rsidRDefault="6817C0A0">
            <w:r w:rsidRPr="6817C0A0">
              <w:rPr>
                <w:rFonts w:ascii="Calibri" w:eastAsia="Calibri" w:hAnsi="Calibri" w:cs="Calibri"/>
                <w:b/>
                <w:bCs/>
              </w:rPr>
              <w:t xml:space="preserve"> ENGL 8A</w:t>
            </w:r>
          </w:p>
        </w:tc>
        <w:tc>
          <w:tcPr>
            <w:tcW w:w="4915" w:type="dxa"/>
          </w:tcPr>
          <w:p w14:paraId="3FFEC916" w14:textId="7A2AB9F9" w:rsidR="6817C0A0" w:rsidRDefault="6817C0A0" w:rsidP="6817C0A0">
            <w:pPr>
              <w:rPr>
                <w:rFonts w:ascii="Calibri" w:eastAsia="Calibri" w:hAnsi="Calibri" w:cs="Calibri"/>
              </w:rPr>
            </w:pPr>
            <w:r w:rsidRPr="6817C0A0">
              <w:rPr>
                <w:rFonts w:ascii="Calibri" w:eastAsia="Calibri" w:hAnsi="Calibri" w:cs="Calibri"/>
              </w:rPr>
              <w:t xml:space="preserve">Approved with minor correction to </w:t>
            </w:r>
            <w:r w:rsidR="71DA68BD" w:rsidRPr="6817C0A0">
              <w:rPr>
                <w:rFonts w:ascii="Calibri" w:eastAsia="Calibri" w:hAnsi="Calibri" w:cs="Calibri"/>
              </w:rPr>
              <w:t>course indicator</w:t>
            </w:r>
          </w:p>
        </w:tc>
        <w:tc>
          <w:tcPr>
            <w:tcW w:w="1805" w:type="dxa"/>
          </w:tcPr>
          <w:p w14:paraId="597362A5" w14:textId="249F1A8F" w:rsidR="6817C0A0" w:rsidRDefault="000375C5" w:rsidP="6817C0A0">
            <w:pPr>
              <w:jc w:val="center"/>
            </w:pPr>
            <w:r>
              <w:rPr>
                <w:rFonts w:ascii="Calibri" w:eastAsia="Calibri" w:hAnsi="Calibri" w:cs="Calibri"/>
              </w:rPr>
              <w:t>9/22</w:t>
            </w:r>
            <w:r w:rsidRPr="6817C0A0">
              <w:rPr>
                <w:rFonts w:ascii="Calibri" w:eastAsia="Calibri" w:hAnsi="Calibri" w:cs="Calibri"/>
              </w:rPr>
              <w:t xml:space="preserve"> </w:t>
            </w:r>
            <w:r w:rsidR="6817C0A0" w:rsidRPr="6817C0A0">
              <w:rPr>
                <w:rFonts w:ascii="Calibri" w:eastAsia="Calibri" w:hAnsi="Calibri" w:cs="Calibri"/>
              </w:rPr>
              <w:t xml:space="preserve"> </w:t>
            </w:r>
          </w:p>
        </w:tc>
      </w:tr>
      <w:tr w:rsidR="6817C0A0" w14:paraId="5A268EEC" w14:textId="77777777" w:rsidTr="00AF3895">
        <w:tc>
          <w:tcPr>
            <w:tcW w:w="3360" w:type="dxa"/>
          </w:tcPr>
          <w:p w14:paraId="722640C7" w14:textId="1815018D" w:rsidR="6817C0A0" w:rsidRDefault="6817C0A0">
            <w:r w:rsidRPr="6817C0A0">
              <w:rPr>
                <w:rFonts w:ascii="Calibri" w:eastAsia="Calibri" w:hAnsi="Calibri" w:cs="Calibri"/>
                <w:b/>
                <w:bCs/>
              </w:rPr>
              <w:t xml:space="preserve"> LIT 15</w:t>
            </w:r>
          </w:p>
        </w:tc>
        <w:tc>
          <w:tcPr>
            <w:tcW w:w="4915" w:type="dxa"/>
          </w:tcPr>
          <w:p w14:paraId="7F0EC5D2" w14:textId="73462954" w:rsidR="6817C0A0" w:rsidRDefault="6817C0A0">
            <w:r w:rsidRPr="6817C0A0">
              <w:rPr>
                <w:rFonts w:ascii="Calibri" w:eastAsia="Calibri" w:hAnsi="Calibri" w:cs="Calibri"/>
              </w:rPr>
              <w:t>Approved</w:t>
            </w:r>
          </w:p>
        </w:tc>
        <w:tc>
          <w:tcPr>
            <w:tcW w:w="1805" w:type="dxa"/>
          </w:tcPr>
          <w:p w14:paraId="539B0828" w14:textId="63A74F6E" w:rsidR="6817C0A0" w:rsidRDefault="6817C0A0" w:rsidP="6817C0A0">
            <w:pPr>
              <w:jc w:val="center"/>
            </w:pPr>
            <w:r w:rsidRPr="6817C0A0">
              <w:rPr>
                <w:rFonts w:ascii="Calibri" w:eastAsia="Calibri" w:hAnsi="Calibri" w:cs="Calibri"/>
              </w:rPr>
              <w:t xml:space="preserve"> </w:t>
            </w:r>
            <w:r w:rsidR="000375C5">
              <w:rPr>
                <w:rFonts w:ascii="Calibri" w:eastAsia="Calibri" w:hAnsi="Calibri" w:cs="Calibri"/>
              </w:rPr>
              <w:t>9/22</w:t>
            </w:r>
          </w:p>
        </w:tc>
      </w:tr>
      <w:tr w:rsidR="6817C0A0" w14:paraId="76317ACC" w14:textId="77777777" w:rsidTr="00AF3895">
        <w:tc>
          <w:tcPr>
            <w:tcW w:w="3360" w:type="dxa"/>
          </w:tcPr>
          <w:p w14:paraId="5BA46A3E" w14:textId="3A7BDF4C" w:rsidR="6817C0A0" w:rsidRDefault="6817C0A0">
            <w:r w:rsidRPr="6817C0A0">
              <w:rPr>
                <w:rFonts w:ascii="Calibri" w:eastAsia="Calibri" w:hAnsi="Calibri" w:cs="Calibri"/>
                <w:b/>
                <w:bCs/>
              </w:rPr>
              <w:t xml:space="preserve"> SOC 36</w:t>
            </w:r>
          </w:p>
        </w:tc>
        <w:tc>
          <w:tcPr>
            <w:tcW w:w="4915" w:type="dxa"/>
          </w:tcPr>
          <w:p w14:paraId="4D819829" w14:textId="01CED7B3" w:rsidR="6817C0A0" w:rsidRDefault="6817C0A0">
            <w:r w:rsidRPr="6817C0A0">
              <w:rPr>
                <w:rFonts w:ascii="Calibri" w:eastAsia="Calibri" w:hAnsi="Calibri" w:cs="Calibri"/>
              </w:rPr>
              <w:t>Approved</w:t>
            </w:r>
          </w:p>
        </w:tc>
        <w:tc>
          <w:tcPr>
            <w:tcW w:w="1805" w:type="dxa"/>
          </w:tcPr>
          <w:p w14:paraId="55A93AF2" w14:textId="28BC8782" w:rsidR="6817C0A0" w:rsidRDefault="6817C0A0" w:rsidP="6817C0A0">
            <w:pPr>
              <w:jc w:val="center"/>
            </w:pPr>
            <w:r w:rsidRPr="6817C0A0">
              <w:rPr>
                <w:rFonts w:ascii="Calibri" w:eastAsia="Calibri" w:hAnsi="Calibri" w:cs="Calibri"/>
              </w:rPr>
              <w:t xml:space="preserve"> </w:t>
            </w:r>
            <w:r w:rsidR="000375C5">
              <w:rPr>
                <w:rFonts w:ascii="Calibri" w:eastAsia="Calibri" w:hAnsi="Calibri" w:cs="Calibri"/>
              </w:rPr>
              <w:t>9/22</w:t>
            </w:r>
          </w:p>
        </w:tc>
      </w:tr>
      <w:tr w:rsidR="6817C0A0" w14:paraId="0013CD59" w14:textId="77777777" w:rsidTr="00AF3895">
        <w:tc>
          <w:tcPr>
            <w:tcW w:w="3360" w:type="dxa"/>
          </w:tcPr>
          <w:p w14:paraId="6D4145BF" w14:textId="45A4D1DE" w:rsidR="6817C0A0" w:rsidRDefault="6817C0A0">
            <w:r w:rsidRPr="6817C0A0">
              <w:rPr>
                <w:rFonts w:ascii="Calibri" w:eastAsia="Calibri" w:hAnsi="Calibri" w:cs="Calibri"/>
                <w:b/>
                <w:bCs/>
              </w:rPr>
              <w:t xml:space="preserve"> VOC FDB1</w:t>
            </w:r>
          </w:p>
        </w:tc>
        <w:tc>
          <w:tcPr>
            <w:tcW w:w="4915" w:type="dxa"/>
          </w:tcPr>
          <w:p w14:paraId="18477D35" w14:textId="406F4BDD" w:rsidR="6817C0A0" w:rsidRDefault="6817C0A0">
            <w:r w:rsidRPr="6817C0A0">
              <w:rPr>
                <w:rFonts w:ascii="Calibri" w:eastAsia="Calibri" w:hAnsi="Calibri" w:cs="Calibri"/>
              </w:rPr>
              <w:t>Approved</w:t>
            </w:r>
          </w:p>
        </w:tc>
        <w:tc>
          <w:tcPr>
            <w:tcW w:w="1805" w:type="dxa"/>
          </w:tcPr>
          <w:p w14:paraId="56DCE54F" w14:textId="50D57A2A" w:rsidR="6817C0A0" w:rsidRDefault="6817C0A0" w:rsidP="6817C0A0">
            <w:pPr>
              <w:jc w:val="center"/>
            </w:pPr>
            <w:r w:rsidRPr="6817C0A0">
              <w:rPr>
                <w:rFonts w:ascii="Calibri" w:eastAsia="Calibri" w:hAnsi="Calibri" w:cs="Calibri"/>
              </w:rPr>
              <w:t xml:space="preserve"> </w:t>
            </w:r>
            <w:r w:rsidR="000375C5">
              <w:rPr>
                <w:rFonts w:ascii="Calibri" w:eastAsia="Calibri" w:hAnsi="Calibri" w:cs="Calibri"/>
              </w:rPr>
              <w:t>9/22</w:t>
            </w:r>
          </w:p>
        </w:tc>
      </w:tr>
      <w:tr w:rsidR="6817C0A0" w14:paraId="3E2E3D90" w14:textId="77777777" w:rsidTr="00AF3895">
        <w:tc>
          <w:tcPr>
            <w:tcW w:w="3360" w:type="dxa"/>
          </w:tcPr>
          <w:p w14:paraId="1AE3482D" w14:textId="132C8887" w:rsidR="6817C0A0" w:rsidRDefault="6817C0A0">
            <w:r w:rsidRPr="6817C0A0">
              <w:rPr>
                <w:rFonts w:ascii="Calibri" w:eastAsia="Calibri" w:hAnsi="Calibri" w:cs="Calibri"/>
                <w:b/>
                <w:bCs/>
              </w:rPr>
              <w:t xml:space="preserve"> VOC FDB2</w:t>
            </w:r>
          </w:p>
        </w:tc>
        <w:tc>
          <w:tcPr>
            <w:tcW w:w="4915" w:type="dxa"/>
          </w:tcPr>
          <w:p w14:paraId="18860C3A" w14:textId="753134D8" w:rsidR="6817C0A0" w:rsidRDefault="6817C0A0">
            <w:r w:rsidRPr="6817C0A0">
              <w:rPr>
                <w:rFonts w:ascii="Calibri" w:eastAsia="Calibri" w:hAnsi="Calibri" w:cs="Calibri"/>
              </w:rPr>
              <w:t>Approved</w:t>
            </w:r>
          </w:p>
        </w:tc>
        <w:tc>
          <w:tcPr>
            <w:tcW w:w="1805" w:type="dxa"/>
          </w:tcPr>
          <w:p w14:paraId="4235AF32" w14:textId="0B18C8A1" w:rsidR="6817C0A0" w:rsidRDefault="6817C0A0" w:rsidP="6817C0A0">
            <w:pPr>
              <w:jc w:val="center"/>
            </w:pPr>
            <w:r w:rsidRPr="6817C0A0">
              <w:rPr>
                <w:rFonts w:ascii="Calibri" w:eastAsia="Calibri" w:hAnsi="Calibri" w:cs="Calibri"/>
              </w:rPr>
              <w:t xml:space="preserve"> </w:t>
            </w:r>
            <w:r w:rsidR="000375C5">
              <w:rPr>
                <w:rFonts w:ascii="Calibri" w:eastAsia="Calibri" w:hAnsi="Calibri" w:cs="Calibri"/>
              </w:rPr>
              <w:t>9/22</w:t>
            </w:r>
          </w:p>
        </w:tc>
      </w:tr>
    </w:tbl>
    <w:p w14:paraId="50F3152D" w14:textId="0AC5CDE8" w:rsidR="6817C0A0" w:rsidRDefault="6817C0A0" w:rsidP="6817C0A0">
      <w:pPr>
        <w:spacing w:after="160" w:line="259" w:lineRule="auto"/>
      </w:pPr>
    </w:p>
    <w:sectPr w:rsidR="6817C0A0" w:rsidSect="007A35A8">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4D540" w14:textId="77777777" w:rsidR="003C022A" w:rsidRDefault="003C022A" w:rsidP="005E5603">
      <w:r>
        <w:separator/>
      </w:r>
    </w:p>
  </w:endnote>
  <w:endnote w:type="continuationSeparator" w:id="0">
    <w:p w14:paraId="34EF53EC" w14:textId="77777777" w:rsidR="003C022A" w:rsidRDefault="003C022A" w:rsidP="005E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altName w:val="Sitka Small"/>
    <w:charset w:val="00"/>
    <w:family w:val="swiss"/>
    <w:pitch w:val="variable"/>
    <w:sig w:usb0="00000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37669" w14:textId="77777777" w:rsidR="00A85D08" w:rsidRDefault="00A85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C914" w14:textId="77777777" w:rsidR="00A85D08" w:rsidRDefault="00A85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1374" w14:textId="77777777" w:rsidR="00A85D08" w:rsidRDefault="00A85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0BC46" w14:textId="77777777" w:rsidR="003C022A" w:rsidRDefault="003C022A" w:rsidP="005E5603">
      <w:r>
        <w:separator/>
      </w:r>
    </w:p>
  </w:footnote>
  <w:footnote w:type="continuationSeparator" w:id="0">
    <w:p w14:paraId="21D073A4" w14:textId="77777777" w:rsidR="003C022A" w:rsidRDefault="003C022A" w:rsidP="005E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EF43" w14:textId="77777777" w:rsidR="00A85D08" w:rsidRDefault="00A85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1CB2" w14:textId="541A0205" w:rsidR="00A85D08" w:rsidRDefault="00A85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8BD88" w14:textId="77777777" w:rsidR="00A85D08" w:rsidRDefault="00A85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4F0128F"/>
    <w:multiLevelType w:val="hybridMultilevel"/>
    <w:tmpl w:val="60B42C7E"/>
    <w:lvl w:ilvl="0" w:tplc="53AC693E">
      <w:start w:val="1"/>
      <w:numFmt w:val="bullet"/>
      <w:lvlText w:val=""/>
      <w:lvlJc w:val="left"/>
      <w:pPr>
        <w:ind w:left="720" w:hanging="360"/>
      </w:pPr>
      <w:rPr>
        <w:rFonts w:ascii="Symbol" w:hAnsi="Symbol" w:hint="default"/>
      </w:rPr>
    </w:lvl>
    <w:lvl w:ilvl="1" w:tplc="0ABE89CE">
      <w:start w:val="1"/>
      <w:numFmt w:val="bullet"/>
      <w:lvlText w:val="o"/>
      <w:lvlJc w:val="left"/>
      <w:pPr>
        <w:ind w:left="1440" w:hanging="360"/>
      </w:pPr>
      <w:rPr>
        <w:rFonts w:ascii="Courier New" w:hAnsi="Courier New" w:hint="default"/>
      </w:rPr>
    </w:lvl>
    <w:lvl w:ilvl="2" w:tplc="3C2A6E82">
      <w:start w:val="1"/>
      <w:numFmt w:val="bullet"/>
      <w:lvlText w:val=""/>
      <w:lvlJc w:val="left"/>
      <w:pPr>
        <w:ind w:left="2160" w:hanging="360"/>
      </w:pPr>
      <w:rPr>
        <w:rFonts w:ascii="Wingdings" w:hAnsi="Wingdings" w:hint="default"/>
      </w:rPr>
    </w:lvl>
    <w:lvl w:ilvl="3" w:tplc="01B490D6">
      <w:start w:val="1"/>
      <w:numFmt w:val="bullet"/>
      <w:lvlText w:val=""/>
      <w:lvlJc w:val="left"/>
      <w:pPr>
        <w:ind w:left="2880" w:hanging="360"/>
      </w:pPr>
      <w:rPr>
        <w:rFonts w:ascii="Symbol" w:hAnsi="Symbol" w:hint="default"/>
      </w:rPr>
    </w:lvl>
    <w:lvl w:ilvl="4" w:tplc="F3FE0154">
      <w:start w:val="1"/>
      <w:numFmt w:val="bullet"/>
      <w:lvlText w:val="o"/>
      <w:lvlJc w:val="left"/>
      <w:pPr>
        <w:ind w:left="3600" w:hanging="360"/>
      </w:pPr>
      <w:rPr>
        <w:rFonts w:ascii="Courier New" w:hAnsi="Courier New" w:hint="default"/>
      </w:rPr>
    </w:lvl>
    <w:lvl w:ilvl="5" w:tplc="5E204AF8">
      <w:start w:val="1"/>
      <w:numFmt w:val="bullet"/>
      <w:lvlText w:val=""/>
      <w:lvlJc w:val="left"/>
      <w:pPr>
        <w:ind w:left="4320" w:hanging="360"/>
      </w:pPr>
      <w:rPr>
        <w:rFonts w:ascii="Wingdings" w:hAnsi="Wingdings" w:hint="default"/>
      </w:rPr>
    </w:lvl>
    <w:lvl w:ilvl="6" w:tplc="9AD68C38">
      <w:start w:val="1"/>
      <w:numFmt w:val="bullet"/>
      <w:lvlText w:val=""/>
      <w:lvlJc w:val="left"/>
      <w:pPr>
        <w:ind w:left="5040" w:hanging="360"/>
      </w:pPr>
      <w:rPr>
        <w:rFonts w:ascii="Symbol" w:hAnsi="Symbol" w:hint="default"/>
      </w:rPr>
    </w:lvl>
    <w:lvl w:ilvl="7" w:tplc="E4181136">
      <w:start w:val="1"/>
      <w:numFmt w:val="bullet"/>
      <w:lvlText w:val="o"/>
      <w:lvlJc w:val="left"/>
      <w:pPr>
        <w:ind w:left="5760" w:hanging="360"/>
      </w:pPr>
      <w:rPr>
        <w:rFonts w:ascii="Courier New" w:hAnsi="Courier New" w:hint="default"/>
      </w:rPr>
    </w:lvl>
    <w:lvl w:ilvl="8" w:tplc="9A30C070">
      <w:start w:val="1"/>
      <w:numFmt w:val="bullet"/>
      <w:lvlText w:val=""/>
      <w:lvlJc w:val="left"/>
      <w:pPr>
        <w:ind w:left="6480" w:hanging="360"/>
      </w:pPr>
      <w:rPr>
        <w:rFonts w:ascii="Wingdings" w:hAnsi="Wingdings" w:hint="default"/>
      </w:rPr>
    </w:lvl>
  </w:abstractNum>
  <w:abstractNum w:abstractNumId="2" w15:restartNumberingAfterBreak="0">
    <w:nsid w:val="064E7D33"/>
    <w:multiLevelType w:val="hybridMultilevel"/>
    <w:tmpl w:val="D3086F80"/>
    <w:lvl w:ilvl="0" w:tplc="F294A990">
      <w:start w:val="1"/>
      <w:numFmt w:val="bullet"/>
      <w:lvlText w:val=""/>
      <w:lvlJc w:val="left"/>
      <w:pPr>
        <w:ind w:left="720" w:hanging="360"/>
      </w:pPr>
      <w:rPr>
        <w:rFonts w:ascii="Symbol" w:hAnsi="Symbol" w:hint="default"/>
      </w:rPr>
    </w:lvl>
    <w:lvl w:ilvl="1" w:tplc="99C6ADC4">
      <w:start w:val="1"/>
      <w:numFmt w:val="bullet"/>
      <w:lvlText w:val=""/>
      <w:lvlJc w:val="left"/>
      <w:pPr>
        <w:ind w:left="1440" w:hanging="360"/>
      </w:pPr>
      <w:rPr>
        <w:rFonts w:ascii="Symbol" w:hAnsi="Symbol" w:hint="default"/>
      </w:rPr>
    </w:lvl>
    <w:lvl w:ilvl="2" w:tplc="A29229D4">
      <w:start w:val="1"/>
      <w:numFmt w:val="bullet"/>
      <w:lvlText w:val=""/>
      <w:lvlJc w:val="left"/>
      <w:pPr>
        <w:ind w:left="2160" w:hanging="360"/>
      </w:pPr>
      <w:rPr>
        <w:rFonts w:ascii="Wingdings" w:hAnsi="Wingdings" w:hint="default"/>
      </w:rPr>
    </w:lvl>
    <w:lvl w:ilvl="3" w:tplc="EDD6EF50">
      <w:start w:val="1"/>
      <w:numFmt w:val="bullet"/>
      <w:lvlText w:val=""/>
      <w:lvlJc w:val="left"/>
      <w:pPr>
        <w:ind w:left="2880" w:hanging="360"/>
      </w:pPr>
      <w:rPr>
        <w:rFonts w:ascii="Symbol" w:hAnsi="Symbol" w:hint="default"/>
      </w:rPr>
    </w:lvl>
    <w:lvl w:ilvl="4" w:tplc="577EE55E">
      <w:start w:val="1"/>
      <w:numFmt w:val="bullet"/>
      <w:lvlText w:val="o"/>
      <w:lvlJc w:val="left"/>
      <w:pPr>
        <w:ind w:left="3600" w:hanging="360"/>
      </w:pPr>
      <w:rPr>
        <w:rFonts w:ascii="Courier New" w:hAnsi="Courier New" w:hint="default"/>
      </w:rPr>
    </w:lvl>
    <w:lvl w:ilvl="5" w:tplc="0C66175E">
      <w:start w:val="1"/>
      <w:numFmt w:val="bullet"/>
      <w:lvlText w:val=""/>
      <w:lvlJc w:val="left"/>
      <w:pPr>
        <w:ind w:left="4320" w:hanging="360"/>
      </w:pPr>
      <w:rPr>
        <w:rFonts w:ascii="Wingdings" w:hAnsi="Wingdings" w:hint="default"/>
      </w:rPr>
    </w:lvl>
    <w:lvl w:ilvl="6" w:tplc="F1CA8A24">
      <w:start w:val="1"/>
      <w:numFmt w:val="bullet"/>
      <w:lvlText w:val=""/>
      <w:lvlJc w:val="left"/>
      <w:pPr>
        <w:ind w:left="5040" w:hanging="360"/>
      </w:pPr>
      <w:rPr>
        <w:rFonts w:ascii="Symbol" w:hAnsi="Symbol" w:hint="default"/>
      </w:rPr>
    </w:lvl>
    <w:lvl w:ilvl="7" w:tplc="EB3049B6">
      <w:start w:val="1"/>
      <w:numFmt w:val="bullet"/>
      <w:lvlText w:val="o"/>
      <w:lvlJc w:val="left"/>
      <w:pPr>
        <w:ind w:left="5760" w:hanging="360"/>
      </w:pPr>
      <w:rPr>
        <w:rFonts w:ascii="Courier New" w:hAnsi="Courier New" w:hint="default"/>
      </w:rPr>
    </w:lvl>
    <w:lvl w:ilvl="8" w:tplc="298A1F1C">
      <w:start w:val="1"/>
      <w:numFmt w:val="bullet"/>
      <w:lvlText w:val=""/>
      <w:lvlJc w:val="left"/>
      <w:pPr>
        <w:ind w:left="6480" w:hanging="360"/>
      </w:pPr>
      <w:rPr>
        <w:rFonts w:ascii="Wingdings" w:hAnsi="Wingdings" w:hint="default"/>
      </w:rPr>
    </w:lvl>
  </w:abstractNum>
  <w:abstractNum w:abstractNumId="3" w15:restartNumberingAfterBreak="0">
    <w:nsid w:val="0EBF739E"/>
    <w:multiLevelType w:val="hybridMultilevel"/>
    <w:tmpl w:val="9D983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2073A2"/>
    <w:multiLevelType w:val="hybridMultilevel"/>
    <w:tmpl w:val="D4649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84273"/>
    <w:multiLevelType w:val="hybridMultilevel"/>
    <w:tmpl w:val="0088A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E7000"/>
    <w:multiLevelType w:val="hybridMultilevel"/>
    <w:tmpl w:val="DE54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84F6F"/>
    <w:multiLevelType w:val="hybridMultilevel"/>
    <w:tmpl w:val="2716C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F90E4C"/>
    <w:multiLevelType w:val="hybridMultilevel"/>
    <w:tmpl w:val="3D567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286890"/>
    <w:multiLevelType w:val="hybridMultilevel"/>
    <w:tmpl w:val="532E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667D6"/>
    <w:multiLevelType w:val="hybridMultilevel"/>
    <w:tmpl w:val="BA64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D23B7"/>
    <w:multiLevelType w:val="hybridMultilevel"/>
    <w:tmpl w:val="98B4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442E3"/>
    <w:multiLevelType w:val="hybridMultilevel"/>
    <w:tmpl w:val="8C0C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84AB7"/>
    <w:multiLevelType w:val="hybridMultilevel"/>
    <w:tmpl w:val="33DCF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6F65E0"/>
    <w:multiLevelType w:val="hybridMultilevel"/>
    <w:tmpl w:val="1D94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0E75B8"/>
    <w:multiLevelType w:val="hybridMultilevel"/>
    <w:tmpl w:val="BFBE5774"/>
    <w:lvl w:ilvl="0" w:tplc="81D0A736">
      <w:start w:val="1"/>
      <w:numFmt w:val="bullet"/>
      <w:lvlText w:val=""/>
      <w:lvlJc w:val="left"/>
      <w:pPr>
        <w:ind w:left="720" w:hanging="360"/>
      </w:pPr>
      <w:rPr>
        <w:rFonts w:ascii="Symbol" w:hAnsi="Symbol" w:hint="default"/>
      </w:rPr>
    </w:lvl>
    <w:lvl w:ilvl="1" w:tplc="6FB4EF2E">
      <w:start w:val="1"/>
      <w:numFmt w:val="bullet"/>
      <w:lvlText w:val="o"/>
      <w:lvlJc w:val="left"/>
      <w:pPr>
        <w:ind w:left="1440" w:hanging="360"/>
      </w:pPr>
      <w:rPr>
        <w:rFonts w:ascii="Courier New" w:hAnsi="Courier New" w:hint="default"/>
      </w:rPr>
    </w:lvl>
    <w:lvl w:ilvl="2" w:tplc="6B2C0CAC">
      <w:start w:val="1"/>
      <w:numFmt w:val="bullet"/>
      <w:lvlText w:val=""/>
      <w:lvlJc w:val="left"/>
      <w:pPr>
        <w:ind w:left="2160" w:hanging="360"/>
      </w:pPr>
      <w:rPr>
        <w:rFonts w:ascii="Wingdings" w:hAnsi="Wingdings" w:hint="default"/>
      </w:rPr>
    </w:lvl>
    <w:lvl w:ilvl="3" w:tplc="6D1895C0">
      <w:start w:val="1"/>
      <w:numFmt w:val="bullet"/>
      <w:lvlText w:val=""/>
      <w:lvlJc w:val="left"/>
      <w:pPr>
        <w:ind w:left="2880" w:hanging="360"/>
      </w:pPr>
      <w:rPr>
        <w:rFonts w:ascii="Symbol" w:hAnsi="Symbol" w:hint="default"/>
      </w:rPr>
    </w:lvl>
    <w:lvl w:ilvl="4" w:tplc="8D6254C8">
      <w:start w:val="1"/>
      <w:numFmt w:val="bullet"/>
      <w:lvlText w:val="o"/>
      <w:lvlJc w:val="left"/>
      <w:pPr>
        <w:ind w:left="3600" w:hanging="360"/>
      </w:pPr>
      <w:rPr>
        <w:rFonts w:ascii="Courier New" w:hAnsi="Courier New" w:hint="default"/>
      </w:rPr>
    </w:lvl>
    <w:lvl w:ilvl="5" w:tplc="DBC6FEFE">
      <w:start w:val="1"/>
      <w:numFmt w:val="bullet"/>
      <w:lvlText w:val=""/>
      <w:lvlJc w:val="left"/>
      <w:pPr>
        <w:ind w:left="4320" w:hanging="360"/>
      </w:pPr>
      <w:rPr>
        <w:rFonts w:ascii="Wingdings" w:hAnsi="Wingdings" w:hint="default"/>
      </w:rPr>
    </w:lvl>
    <w:lvl w:ilvl="6" w:tplc="DE608870">
      <w:start w:val="1"/>
      <w:numFmt w:val="bullet"/>
      <w:lvlText w:val=""/>
      <w:lvlJc w:val="left"/>
      <w:pPr>
        <w:ind w:left="5040" w:hanging="360"/>
      </w:pPr>
      <w:rPr>
        <w:rFonts w:ascii="Symbol" w:hAnsi="Symbol" w:hint="default"/>
      </w:rPr>
    </w:lvl>
    <w:lvl w:ilvl="7" w:tplc="99B41F4E">
      <w:start w:val="1"/>
      <w:numFmt w:val="bullet"/>
      <w:lvlText w:val="o"/>
      <w:lvlJc w:val="left"/>
      <w:pPr>
        <w:ind w:left="5760" w:hanging="360"/>
      </w:pPr>
      <w:rPr>
        <w:rFonts w:ascii="Courier New" w:hAnsi="Courier New" w:hint="default"/>
      </w:rPr>
    </w:lvl>
    <w:lvl w:ilvl="8" w:tplc="76CC0842">
      <w:start w:val="1"/>
      <w:numFmt w:val="bullet"/>
      <w:lvlText w:val=""/>
      <w:lvlJc w:val="left"/>
      <w:pPr>
        <w:ind w:left="6480" w:hanging="360"/>
      </w:pPr>
      <w:rPr>
        <w:rFonts w:ascii="Wingdings" w:hAnsi="Wingdings" w:hint="default"/>
      </w:rPr>
    </w:lvl>
  </w:abstractNum>
  <w:abstractNum w:abstractNumId="17" w15:restartNumberingAfterBreak="0">
    <w:nsid w:val="75CF5144"/>
    <w:multiLevelType w:val="hybridMultilevel"/>
    <w:tmpl w:val="E362B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FE95C73"/>
    <w:multiLevelType w:val="hybridMultilevel"/>
    <w:tmpl w:val="09C2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
  </w:num>
  <w:num w:numId="4">
    <w:abstractNumId w:val="0"/>
    <w:lvlOverride w:ilvl="0">
      <w:lvl w:ilvl="0">
        <w:numFmt w:val="bullet"/>
        <w:lvlText w:val="•"/>
        <w:legacy w:legacy="1" w:legacySpace="0" w:legacyIndent="0"/>
        <w:lvlJc w:val="left"/>
        <w:rPr>
          <w:rFonts w:ascii="Helv" w:hAnsi="Helv" w:hint="default"/>
        </w:rPr>
      </w:lvl>
    </w:lvlOverride>
  </w:num>
  <w:num w:numId="5">
    <w:abstractNumId w:val="6"/>
  </w:num>
  <w:num w:numId="6">
    <w:abstractNumId w:val="8"/>
  </w:num>
  <w:num w:numId="7">
    <w:abstractNumId w:val="12"/>
  </w:num>
  <w:num w:numId="8">
    <w:abstractNumId w:val="10"/>
  </w:num>
  <w:num w:numId="9">
    <w:abstractNumId w:val="15"/>
  </w:num>
  <w:num w:numId="10">
    <w:abstractNumId w:val="3"/>
  </w:num>
  <w:num w:numId="11">
    <w:abstractNumId w:val="5"/>
  </w:num>
  <w:num w:numId="12">
    <w:abstractNumId w:val="9"/>
  </w:num>
  <w:num w:numId="13">
    <w:abstractNumId w:val="4"/>
  </w:num>
  <w:num w:numId="14">
    <w:abstractNumId w:val="18"/>
  </w:num>
  <w:num w:numId="15">
    <w:abstractNumId w:val="13"/>
  </w:num>
  <w:num w:numId="16">
    <w:abstractNumId w:val="7"/>
  </w:num>
  <w:num w:numId="17">
    <w:abstractNumId w:val="17"/>
  </w:num>
  <w:num w:numId="18">
    <w:abstractNumId w:val="14"/>
  </w:num>
  <w:num w:numId="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45"/>
    <w:rsid w:val="00002649"/>
    <w:rsid w:val="000062EA"/>
    <w:rsid w:val="0000735F"/>
    <w:rsid w:val="00013AD8"/>
    <w:rsid w:val="0001499D"/>
    <w:rsid w:val="00016B10"/>
    <w:rsid w:val="000250A4"/>
    <w:rsid w:val="00031DA7"/>
    <w:rsid w:val="00032688"/>
    <w:rsid w:val="00035458"/>
    <w:rsid w:val="000375C5"/>
    <w:rsid w:val="000514A5"/>
    <w:rsid w:val="00053C9D"/>
    <w:rsid w:val="00062C95"/>
    <w:rsid w:val="000648CE"/>
    <w:rsid w:val="000655A5"/>
    <w:rsid w:val="000656FD"/>
    <w:rsid w:val="00066C0E"/>
    <w:rsid w:val="00072B8C"/>
    <w:rsid w:val="00072BC8"/>
    <w:rsid w:val="00084411"/>
    <w:rsid w:val="00086C7A"/>
    <w:rsid w:val="00087FDB"/>
    <w:rsid w:val="00090C88"/>
    <w:rsid w:val="00093D4E"/>
    <w:rsid w:val="00095883"/>
    <w:rsid w:val="00096ED4"/>
    <w:rsid w:val="00097AE2"/>
    <w:rsid w:val="00097D64"/>
    <w:rsid w:val="000A2600"/>
    <w:rsid w:val="000A3575"/>
    <w:rsid w:val="000B47E1"/>
    <w:rsid w:val="000C4A7B"/>
    <w:rsid w:val="000D59D5"/>
    <w:rsid w:val="000E295A"/>
    <w:rsid w:val="000E4DE7"/>
    <w:rsid w:val="000E7875"/>
    <w:rsid w:val="000E7C12"/>
    <w:rsid w:val="000E7D96"/>
    <w:rsid w:val="000F10F8"/>
    <w:rsid w:val="000F1872"/>
    <w:rsid w:val="000F2B5D"/>
    <w:rsid w:val="00103CA8"/>
    <w:rsid w:val="00104D5C"/>
    <w:rsid w:val="001078D6"/>
    <w:rsid w:val="00113F3E"/>
    <w:rsid w:val="0011704C"/>
    <w:rsid w:val="00124B71"/>
    <w:rsid w:val="00127C53"/>
    <w:rsid w:val="001335C2"/>
    <w:rsid w:val="001352DF"/>
    <w:rsid w:val="0014167A"/>
    <w:rsid w:val="00143240"/>
    <w:rsid w:val="00146B22"/>
    <w:rsid w:val="0014777D"/>
    <w:rsid w:val="001529C1"/>
    <w:rsid w:val="00153646"/>
    <w:rsid w:val="00154C07"/>
    <w:rsid w:val="00164570"/>
    <w:rsid w:val="001657C4"/>
    <w:rsid w:val="00166568"/>
    <w:rsid w:val="001755B9"/>
    <w:rsid w:val="0017609F"/>
    <w:rsid w:val="001773A1"/>
    <w:rsid w:val="00177810"/>
    <w:rsid w:val="0018359C"/>
    <w:rsid w:val="00186304"/>
    <w:rsid w:val="001874AA"/>
    <w:rsid w:val="00194F9D"/>
    <w:rsid w:val="001976D3"/>
    <w:rsid w:val="00197852"/>
    <w:rsid w:val="00197FBB"/>
    <w:rsid w:val="001A0088"/>
    <w:rsid w:val="001A1F47"/>
    <w:rsid w:val="001A6A4C"/>
    <w:rsid w:val="001B16C7"/>
    <w:rsid w:val="001B1959"/>
    <w:rsid w:val="001B4760"/>
    <w:rsid w:val="001B7A39"/>
    <w:rsid w:val="001B7CEF"/>
    <w:rsid w:val="001C5824"/>
    <w:rsid w:val="001D1126"/>
    <w:rsid w:val="001D589F"/>
    <w:rsid w:val="001E273C"/>
    <w:rsid w:val="001F1635"/>
    <w:rsid w:val="001F28EC"/>
    <w:rsid w:val="0021052D"/>
    <w:rsid w:val="00213CF1"/>
    <w:rsid w:val="00215C0C"/>
    <w:rsid w:val="00215F58"/>
    <w:rsid w:val="00216736"/>
    <w:rsid w:val="00226FCA"/>
    <w:rsid w:val="00230CDC"/>
    <w:rsid w:val="002313C3"/>
    <w:rsid w:val="00234D98"/>
    <w:rsid w:val="00236134"/>
    <w:rsid w:val="0023723E"/>
    <w:rsid w:val="00241B62"/>
    <w:rsid w:val="00245760"/>
    <w:rsid w:val="002461F3"/>
    <w:rsid w:val="00252919"/>
    <w:rsid w:val="0025653F"/>
    <w:rsid w:val="002567F5"/>
    <w:rsid w:val="0026449B"/>
    <w:rsid w:val="0027595F"/>
    <w:rsid w:val="002766F0"/>
    <w:rsid w:val="002811E8"/>
    <w:rsid w:val="00281AC6"/>
    <w:rsid w:val="00281EC5"/>
    <w:rsid w:val="00285B01"/>
    <w:rsid w:val="00285FC8"/>
    <w:rsid w:val="0029290C"/>
    <w:rsid w:val="0029715B"/>
    <w:rsid w:val="002A13D7"/>
    <w:rsid w:val="002A18F1"/>
    <w:rsid w:val="002A4174"/>
    <w:rsid w:val="002B0058"/>
    <w:rsid w:val="002B3506"/>
    <w:rsid w:val="002B4575"/>
    <w:rsid w:val="002C15B0"/>
    <w:rsid w:val="002C2F53"/>
    <w:rsid w:val="002C4655"/>
    <w:rsid w:val="002C51DD"/>
    <w:rsid w:val="002C64E8"/>
    <w:rsid w:val="002C7C5A"/>
    <w:rsid w:val="002D2890"/>
    <w:rsid w:val="002E34F1"/>
    <w:rsid w:val="002E4E03"/>
    <w:rsid w:val="002E52C6"/>
    <w:rsid w:val="002F14E1"/>
    <w:rsid w:val="002F30C5"/>
    <w:rsid w:val="002F3320"/>
    <w:rsid w:val="002F4835"/>
    <w:rsid w:val="002F594B"/>
    <w:rsid w:val="00300A6E"/>
    <w:rsid w:val="00305F11"/>
    <w:rsid w:val="00313422"/>
    <w:rsid w:val="00315B38"/>
    <w:rsid w:val="00321725"/>
    <w:rsid w:val="00323281"/>
    <w:rsid w:val="00326FAC"/>
    <w:rsid w:val="00327BBC"/>
    <w:rsid w:val="00332FB4"/>
    <w:rsid w:val="00333C34"/>
    <w:rsid w:val="003357C7"/>
    <w:rsid w:val="00337D29"/>
    <w:rsid w:val="00340D8E"/>
    <w:rsid w:val="0034231A"/>
    <w:rsid w:val="00347E22"/>
    <w:rsid w:val="00352813"/>
    <w:rsid w:val="00352837"/>
    <w:rsid w:val="00354BA6"/>
    <w:rsid w:val="00355EBD"/>
    <w:rsid w:val="00365D51"/>
    <w:rsid w:val="0037022E"/>
    <w:rsid w:val="00370C43"/>
    <w:rsid w:val="00382C7A"/>
    <w:rsid w:val="00383BB8"/>
    <w:rsid w:val="00390B89"/>
    <w:rsid w:val="003917CB"/>
    <w:rsid w:val="003A1188"/>
    <w:rsid w:val="003A1A80"/>
    <w:rsid w:val="003A4DDC"/>
    <w:rsid w:val="003B1195"/>
    <w:rsid w:val="003B37CF"/>
    <w:rsid w:val="003B42D9"/>
    <w:rsid w:val="003B4588"/>
    <w:rsid w:val="003B74C0"/>
    <w:rsid w:val="003C022A"/>
    <w:rsid w:val="003C6931"/>
    <w:rsid w:val="003D05BB"/>
    <w:rsid w:val="003D48D0"/>
    <w:rsid w:val="003E071F"/>
    <w:rsid w:val="003E6445"/>
    <w:rsid w:val="003E74EA"/>
    <w:rsid w:val="003F0324"/>
    <w:rsid w:val="003F185B"/>
    <w:rsid w:val="003F2ECB"/>
    <w:rsid w:val="003F4D96"/>
    <w:rsid w:val="003F72A2"/>
    <w:rsid w:val="00400A97"/>
    <w:rsid w:val="00401D91"/>
    <w:rsid w:val="00404131"/>
    <w:rsid w:val="00404A35"/>
    <w:rsid w:val="004067F1"/>
    <w:rsid w:val="00406D3B"/>
    <w:rsid w:val="004076A4"/>
    <w:rsid w:val="004105ED"/>
    <w:rsid w:val="0041115F"/>
    <w:rsid w:val="00411AC2"/>
    <w:rsid w:val="004142A5"/>
    <w:rsid w:val="00415BCD"/>
    <w:rsid w:val="00416C12"/>
    <w:rsid w:val="00421693"/>
    <w:rsid w:val="004229E0"/>
    <w:rsid w:val="004249C3"/>
    <w:rsid w:val="00437055"/>
    <w:rsid w:val="0044267C"/>
    <w:rsid w:val="004427C3"/>
    <w:rsid w:val="00450900"/>
    <w:rsid w:val="00450B36"/>
    <w:rsid w:val="004542CA"/>
    <w:rsid w:val="00454507"/>
    <w:rsid w:val="004555F6"/>
    <w:rsid w:val="00466FBA"/>
    <w:rsid w:val="00467192"/>
    <w:rsid w:val="00471F24"/>
    <w:rsid w:val="00472A61"/>
    <w:rsid w:val="00482D26"/>
    <w:rsid w:val="0048440B"/>
    <w:rsid w:val="00484B6E"/>
    <w:rsid w:val="00490AE0"/>
    <w:rsid w:val="00494540"/>
    <w:rsid w:val="00496B45"/>
    <w:rsid w:val="004A3735"/>
    <w:rsid w:val="004B029C"/>
    <w:rsid w:val="004B223D"/>
    <w:rsid w:val="004B300B"/>
    <w:rsid w:val="004B428C"/>
    <w:rsid w:val="004B494C"/>
    <w:rsid w:val="004B5936"/>
    <w:rsid w:val="004B616F"/>
    <w:rsid w:val="004C08A0"/>
    <w:rsid w:val="004C32EC"/>
    <w:rsid w:val="004C7C85"/>
    <w:rsid w:val="004D3F10"/>
    <w:rsid w:val="004E7F36"/>
    <w:rsid w:val="00510569"/>
    <w:rsid w:val="00515600"/>
    <w:rsid w:val="00515D67"/>
    <w:rsid w:val="005263AA"/>
    <w:rsid w:val="00535A2E"/>
    <w:rsid w:val="00537D1F"/>
    <w:rsid w:val="005404F7"/>
    <w:rsid w:val="005416D5"/>
    <w:rsid w:val="00541A0E"/>
    <w:rsid w:val="005639E0"/>
    <w:rsid w:val="00563C6E"/>
    <w:rsid w:val="00567C4E"/>
    <w:rsid w:val="005702EE"/>
    <w:rsid w:val="005704FA"/>
    <w:rsid w:val="00570963"/>
    <w:rsid w:val="00572F94"/>
    <w:rsid w:val="0057400F"/>
    <w:rsid w:val="00582835"/>
    <w:rsid w:val="005871C8"/>
    <w:rsid w:val="005878DE"/>
    <w:rsid w:val="00592686"/>
    <w:rsid w:val="005928CA"/>
    <w:rsid w:val="00593C00"/>
    <w:rsid w:val="005947AE"/>
    <w:rsid w:val="00596D2D"/>
    <w:rsid w:val="00596D87"/>
    <w:rsid w:val="005975AF"/>
    <w:rsid w:val="005A093B"/>
    <w:rsid w:val="005A16D6"/>
    <w:rsid w:val="005A6387"/>
    <w:rsid w:val="005A7899"/>
    <w:rsid w:val="005B3A56"/>
    <w:rsid w:val="005B61A9"/>
    <w:rsid w:val="005B6D64"/>
    <w:rsid w:val="005B7567"/>
    <w:rsid w:val="005C2B03"/>
    <w:rsid w:val="005C407F"/>
    <w:rsid w:val="005C6F8F"/>
    <w:rsid w:val="005D02C4"/>
    <w:rsid w:val="005D2BB3"/>
    <w:rsid w:val="005D409C"/>
    <w:rsid w:val="005D40D0"/>
    <w:rsid w:val="005D75E4"/>
    <w:rsid w:val="005E1F35"/>
    <w:rsid w:val="005E5603"/>
    <w:rsid w:val="005E724F"/>
    <w:rsid w:val="005F0252"/>
    <w:rsid w:val="00602E8C"/>
    <w:rsid w:val="00604421"/>
    <w:rsid w:val="00605387"/>
    <w:rsid w:val="00605728"/>
    <w:rsid w:val="00610574"/>
    <w:rsid w:val="006114E7"/>
    <w:rsid w:val="006166C7"/>
    <w:rsid w:val="00622C23"/>
    <w:rsid w:val="00622CA8"/>
    <w:rsid w:val="00622E08"/>
    <w:rsid w:val="00627067"/>
    <w:rsid w:val="006274D9"/>
    <w:rsid w:val="0063511D"/>
    <w:rsid w:val="00635E22"/>
    <w:rsid w:val="00636AD0"/>
    <w:rsid w:val="00637D9F"/>
    <w:rsid w:val="00640B28"/>
    <w:rsid w:val="00641F93"/>
    <w:rsid w:val="006529D9"/>
    <w:rsid w:val="006546A5"/>
    <w:rsid w:val="00655B48"/>
    <w:rsid w:val="00663C7D"/>
    <w:rsid w:val="00672500"/>
    <w:rsid w:val="0067368B"/>
    <w:rsid w:val="00684719"/>
    <w:rsid w:val="006852E2"/>
    <w:rsid w:val="0068677B"/>
    <w:rsid w:val="006927AF"/>
    <w:rsid w:val="006939A1"/>
    <w:rsid w:val="00695B2C"/>
    <w:rsid w:val="006A12A1"/>
    <w:rsid w:val="006A186A"/>
    <w:rsid w:val="006A2499"/>
    <w:rsid w:val="006A3964"/>
    <w:rsid w:val="006A4FEC"/>
    <w:rsid w:val="006A5B58"/>
    <w:rsid w:val="006A6493"/>
    <w:rsid w:val="006B2460"/>
    <w:rsid w:val="006B26C0"/>
    <w:rsid w:val="006B49E1"/>
    <w:rsid w:val="006B69AE"/>
    <w:rsid w:val="006C7495"/>
    <w:rsid w:val="006D299E"/>
    <w:rsid w:val="006D4EA7"/>
    <w:rsid w:val="006D5D54"/>
    <w:rsid w:val="006D74D1"/>
    <w:rsid w:val="006E3DDA"/>
    <w:rsid w:val="006F330E"/>
    <w:rsid w:val="006F6F4C"/>
    <w:rsid w:val="006F7513"/>
    <w:rsid w:val="00700BF8"/>
    <w:rsid w:val="007019BD"/>
    <w:rsid w:val="00707E22"/>
    <w:rsid w:val="00710F56"/>
    <w:rsid w:val="007143A7"/>
    <w:rsid w:val="00715AEE"/>
    <w:rsid w:val="00716A3B"/>
    <w:rsid w:val="007224BD"/>
    <w:rsid w:val="00723E45"/>
    <w:rsid w:val="007326C7"/>
    <w:rsid w:val="00736A60"/>
    <w:rsid w:val="00741E23"/>
    <w:rsid w:val="007426AE"/>
    <w:rsid w:val="00742EFC"/>
    <w:rsid w:val="00744BC4"/>
    <w:rsid w:val="00745558"/>
    <w:rsid w:val="007457AF"/>
    <w:rsid w:val="007544F9"/>
    <w:rsid w:val="00761219"/>
    <w:rsid w:val="00764B35"/>
    <w:rsid w:val="007719D5"/>
    <w:rsid w:val="00771AC5"/>
    <w:rsid w:val="007721D3"/>
    <w:rsid w:val="00773B7E"/>
    <w:rsid w:val="00782712"/>
    <w:rsid w:val="0078298C"/>
    <w:rsid w:val="00783D99"/>
    <w:rsid w:val="00784AE4"/>
    <w:rsid w:val="007857D1"/>
    <w:rsid w:val="007870C9"/>
    <w:rsid w:val="00787442"/>
    <w:rsid w:val="007A35A8"/>
    <w:rsid w:val="007A3973"/>
    <w:rsid w:val="007A459D"/>
    <w:rsid w:val="007A58FA"/>
    <w:rsid w:val="007B3746"/>
    <w:rsid w:val="007C252B"/>
    <w:rsid w:val="007C5294"/>
    <w:rsid w:val="007C6A84"/>
    <w:rsid w:val="007D20A2"/>
    <w:rsid w:val="007D4BC3"/>
    <w:rsid w:val="007D533D"/>
    <w:rsid w:val="007E0296"/>
    <w:rsid w:val="007F21B8"/>
    <w:rsid w:val="007F4D08"/>
    <w:rsid w:val="007F5211"/>
    <w:rsid w:val="007F6765"/>
    <w:rsid w:val="007F7F4C"/>
    <w:rsid w:val="007F7F9B"/>
    <w:rsid w:val="008012A8"/>
    <w:rsid w:val="008019A3"/>
    <w:rsid w:val="0080388A"/>
    <w:rsid w:val="00804548"/>
    <w:rsid w:val="008047F3"/>
    <w:rsid w:val="008064A3"/>
    <w:rsid w:val="00811AB9"/>
    <w:rsid w:val="00812280"/>
    <w:rsid w:val="00820B77"/>
    <w:rsid w:val="0082251D"/>
    <w:rsid w:val="0082276A"/>
    <w:rsid w:val="00823B5D"/>
    <w:rsid w:val="00824305"/>
    <w:rsid w:val="00827137"/>
    <w:rsid w:val="00827E17"/>
    <w:rsid w:val="00831A9F"/>
    <w:rsid w:val="00836862"/>
    <w:rsid w:val="008374A9"/>
    <w:rsid w:val="0083769A"/>
    <w:rsid w:val="008418DB"/>
    <w:rsid w:val="008436A7"/>
    <w:rsid w:val="00847BE5"/>
    <w:rsid w:val="008505D8"/>
    <w:rsid w:val="00850749"/>
    <w:rsid w:val="008524AF"/>
    <w:rsid w:val="00862D98"/>
    <w:rsid w:val="00863758"/>
    <w:rsid w:val="00864DC9"/>
    <w:rsid w:val="00867480"/>
    <w:rsid w:val="00867763"/>
    <w:rsid w:val="008721C1"/>
    <w:rsid w:val="0087263B"/>
    <w:rsid w:val="00876AC2"/>
    <w:rsid w:val="0088297F"/>
    <w:rsid w:val="00882D41"/>
    <w:rsid w:val="008854DD"/>
    <w:rsid w:val="0088675E"/>
    <w:rsid w:val="008937D3"/>
    <w:rsid w:val="00895290"/>
    <w:rsid w:val="008957D6"/>
    <w:rsid w:val="00897EA5"/>
    <w:rsid w:val="008A36C4"/>
    <w:rsid w:val="008A5E4F"/>
    <w:rsid w:val="008A67CF"/>
    <w:rsid w:val="008B1273"/>
    <w:rsid w:val="008B1AF3"/>
    <w:rsid w:val="008B4255"/>
    <w:rsid w:val="008B69AF"/>
    <w:rsid w:val="008C097E"/>
    <w:rsid w:val="008C43DB"/>
    <w:rsid w:val="008C5136"/>
    <w:rsid w:val="008C643E"/>
    <w:rsid w:val="008D1DA3"/>
    <w:rsid w:val="008D3FD8"/>
    <w:rsid w:val="008D5803"/>
    <w:rsid w:val="008D6176"/>
    <w:rsid w:val="008D6A35"/>
    <w:rsid w:val="008D7C0D"/>
    <w:rsid w:val="008E14C1"/>
    <w:rsid w:val="008F231E"/>
    <w:rsid w:val="008F6A16"/>
    <w:rsid w:val="00900FA2"/>
    <w:rsid w:val="00906500"/>
    <w:rsid w:val="0091713B"/>
    <w:rsid w:val="00920723"/>
    <w:rsid w:val="0092112A"/>
    <w:rsid w:val="00921B77"/>
    <w:rsid w:val="00922473"/>
    <w:rsid w:val="0092292F"/>
    <w:rsid w:val="009313B1"/>
    <w:rsid w:val="0093171D"/>
    <w:rsid w:val="0093722E"/>
    <w:rsid w:val="0094127A"/>
    <w:rsid w:val="00945D34"/>
    <w:rsid w:val="00953201"/>
    <w:rsid w:val="00953220"/>
    <w:rsid w:val="00954D15"/>
    <w:rsid w:val="00961F7A"/>
    <w:rsid w:val="0096222D"/>
    <w:rsid w:val="009641B9"/>
    <w:rsid w:val="0096699E"/>
    <w:rsid w:val="00970383"/>
    <w:rsid w:val="009713D2"/>
    <w:rsid w:val="00971C3E"/>
    <w:rsid w:val="009A2EE0"/>
    <w:rsid w:val="009A3042"/>
    <w:rsid w:val="009A467A"/>
    <w:rsid w:val="009A52CE"/>
    <w:rsid w:val="009A574C"/>
    <w:rsid w:val="009B2E51"/>
    <w:rsid w:val="009B5261"/>
    <w:rsid w:val="009C14EF"/>
    <w:rsid w:val="009C1FFC"/>
    <w:rsid w:val="009C3545"/>
    <w:rsid w:val="009C7A85"/>
    <w:rsid w:val="009D3C79"/>
    <w:rsid w:val="009D3E31"/>
    <w:rsid w:val="009D799D"/>
    <w:rsid w:val="009E2B86"/>
    <w:rsid w:val="009E35EE"/>
    <w:rsid w:val="009E4B6B"/>
    <w:rsid w:val="009E6531"/>
    <w:rsid w:val="009F23BF"/>
    <w:rsid w:val="009F2556"/>
    <w:rsid w:val="009F4494"/>
    <w:rsid w:val="009F5117"/>
    <w:rsid w:val="009F5C53"/>
    <w:rsid w:val="009F7054"/>
    <w:rsid w:val="00A02614"/>
    <w:rsid w:val="00A056E8"/>
    <w:rsid w:val="00A11D93"/>
    <w:rsid w:val="00A148A9"/>
    <w:rsid w:val="00A14D3B"/>
    <w:rsid w:val="00A213F4"/>
    <w:rsid w:val="00A24A48"/>
    <w:rsid w:val="00A25456"/>
    <w:rsid w:val="00A42F27"/>
    <w:rsid w:val="00A43EB2"/>
    <w:rsid w:val="00A50816"/>
    <w:rsid w:val="00A61D39"/>
    <w:rsid w:val="00A62E5B"/>
    <w:rsid w:val="00A65D87"/>
    <w:rsid w:val="00A671F8"/>
    <w:rsid w:val="00A67749"/>
    <w:rsid w:val="00A73106"/>
    <w:rsid w:val="00A80BCC"/>
    <w:rsid w:val="00A81A92"/>
    <w:rsid w:val="00A836DE"/>
    <w:rsid w:val="00A854AA"/>
    <w:rsid w:val="00A85B15"/>
    <w:rsid w:val="00A85D08"/>
    <w:rsid w:val="00A9003F"/>
    <w:rsid w:val="00A926A1"/>
    <w:rsid w:val="00A92979"/>
    <w:rsid w:val="00A9328C"/>
    <w:rsid w:val="00A947FC"/>
    <w:rsid w:val="00AA393D"/>
    <w:rsid w:val="00AA41FF"/>
    <w:rsid w:val="00AA7A2B"/>
    <w:rsid w:val="00AB396A"/>
    <w:rsid w:val="00AB5693"/>
    <w:rsid w:val="00AB7E14"/>
    <w:rsid w:val="00AD0BD6"/>
    <w:rsid w:val="00AD5E4D"/>
    <w:rsid w:val="00AD7642"/>
    <w:rsid w:val="00AD76BE"/>
    <w:rsid w:val="00AE1AEA"/>
    <w:rsid w:val="00AE3142"/>
    <w:rsid w:val="00AE4D64"/>
    <w:rsid w:val="00AF3895"/>
    <w:rsid w:val="00AF5FFD"/>
    <w:rsid w:val="00AF61B2"/>
    <w:rsid w:val="00AF72C9"/>
    <w:rsid w:val="00B0508D"/>
    <w:rsid w:val="00B05458"/>
    <w:rsid w:val="00B067F6"/>
    <w:rsid w:val="00B1362D"/>
    <w:rsid w:val="00B137AE"/>
    <w:rsid w:val="00B1526A"/>
    <w:rsid w:val="00B15FEA"/>
    <w:rsid w:val="00B1745A"/>
    <w:rsid w:val="00B1755C"/>
    <w:rsid w:val="00B263E3"/>
    <w:rsid w:val="00B334E7"/>
    <w:rsid w:val="00B34DD7"/>
    <w:rsid w:val="00B40A29"/>
    <w:rsid w:val="00B4160C"/>
    <w:rsid w:val="00B46263"/>
    <w:rsid w:val="00B51F1B"/>
    <w:rsid w:val="00B52E71"/>
    <w:rsid w:val="00B5394D"/>
    <w:rsid w:val="00B53DC2"/>
    <w:rsid w:val="00B566BC"/>
    <w:rsid w:val="00B56FDC"/>
    <w:rsid w:val="00B60804"/>
    <w:rsid w:val="00B66022"/>
    <w:rsid w:val="00B67158"/>
    <w:rsid w:val="00B73A7C"/>
    <w:rsid w:val="00B73C61"/>
    <w:rsid w:val="00B7605B"/>
    <w:rsid w:val="00B83B9C"/>
    <w:rsid w:val="00B90EFF"/>
    <w:rsid w:val="00B91C4A"/>
    <w:rsid w:val="00BA0CC5"/>
    <w:rsid w:val="00BA0E71"/>
    <w:rsid w:val="00BA135E"/>
    <w:rsid w:val="00BA2C69"/>
    <w:rsid w:val="00BA4FDB"/>
    <w:rsid w:val="00BB478C"/>
    <w:rsid w:val="00BB5E64"/>
    <w:rsid w:val="00BC18BF"/>
    <w:rsid w:val="00BC21B5"/>
    <w:rsid w:val="00BD4053"/>
    <w:rsid w:val="00BE7DF3"/>
    <w:rsid w:val="00BF24C7"/>
    <w:rsid w:val="00BF3258"/>
    <w:rsid w:val="00BF5155"/>
    <w:rsid w:val="00BF61D6"/>
    <w:rsid w:val="00C01F14"/>
    <w:rsid w:val="00C02463"/>
    <w:rsid w:val="00C040A5"/>
    <w:rsid w:val="00C04A9E"/>
    <w:rsid w:val="00C04B91"/>
    <w:rsid w:val="00C13BBD"/>
    <w:rsid w:val="00C16696"/>
    <w:rsid w:val="00C22828"/>
    <w:rsid w:val="00C235B7"/>
    <w:rsid w:val="00C24125"/>
    <w:rsid w:val="00C30782"/>
    <w:rsid w:val="00C313CB"/>
    <w:rsid w:val="00C3146E"/>
    <w:rsid w:val="00C328C1"/>
    <w:rsid w:val="00C36280"/>
    <w:rsid w:val="00C44D07"/>
    <w:rsid w:val="00C549E7"/>
    <w:rsid w:val="00C54C35"/>
    <w:rsid w:val="00C57B47"/>
    <w:rsid w:val="00C6162A"/>
    <w:rsid w:val="00C61EB7"/>
    <w:rsid w:val="00C622A0"/>
    <w:rsid w:val="00C705D2"/>
    <w:rsid w:val="00C70975"/>
    <w:rsid w:val="00C754FF"/>
    <w:rsid w:val="00C7753D"/>
    <w:rsid w:val="00C8541C"/>
    <w:rsid w:val="00C85E60"/>
    <w:rsid w:val="00C91DDB"/>
    <w:rsid w:val="00CA4487"/>
    <w:rsid w:val="00CA5967"/>
    <w:rsid w:val="00CB2EA5"/>
    <w:rsid w:val="00CB4356"/>
    <w:rsid w:val="00CB659E"/>
    <w:rsid w:val="00CC1768"/>
    <w:rsid w:val="00CC282E"/>
    <w:rsid w:val="00CD0CA8"/>
    <w:rsid w:val="00CD13E5"/>
    <w:rsid w:val="00CD4A85"/>
    <w:rsid w:val="00CD75D2"/>
    <w:rsid w:val="00CD763F"/>
    <w:rsid w:val="00CE0A3C"/>
    <w:rsid w:val="00CE2948"/>
    <w:rsid w:val="00CE4D99"/>
    <w:rsid w:val="00CE4E90"/>
    <w:rsid w:val="00CF0A70"/>
    <w:rsid w:val="00CF13B5"/>
    <w:rsid w:val="00CF69E9"/>
    <w:rsid w:val="00CF7CE7"/>
    <w:rsid w:val="00D01533"/>
    <w:rsid w:val="00D06253"/>
    <w:rsid w:val="00D15DA4"/>
    <w:rsid w:val="00D16AA1"/>
    <w:rsid w:val="00D359F7"/>
    <w:rsid w:val="00D35CDC"/>
    <w:rsid w:val="00D4321B"/>
    <w:rsid w:val="00D43C98"/>
    <w:rsid w:val="00D46A0D"/>
    <w:rsid w:val="00D47D49"/>
    <w:rsid w:val="00D50D0B"/>
    <w:rsid w:val="00D514CC"/>
    <w:rsid w:val="00D57689"/>
    <w:rsid w:val="00D579E4"/>
    <w:rsid w:val="00D631FF"/>
    <w:rsid w:val="00D710CF"/>
    <w:rsid w:val="00D76F3C"/>
    <w:rsid w:val="00D773B9"/>
    <w:rsid w:val="00D77C7C"/>
    <w:rsid w:val="00D81C4E"/>
    <w:rsid w:val="00D939DF"/>
    <w:rsid w:val="00D948F4"/>
    <w:rsid w:val="00D96065"/>
    <w:rsid w:val="00D963B4"/>
    <w:rsid w:val="00DA198B"/>
    <w:rsid w:val="00DA4C74"/>
    <w:rsid w:val="00DB1425"/>
    <w:rsid w:val="00DB3AA8"/>
    <w:rsid w:val="00DB6316"/>
    <w:rsid w:val="00DC272C"/>
    <w:rsid w:val="00DC38CE"/>
    <w:rsid w:val="00DC7AE0"/>
    <w:rsid w:val="00DD17A5"/>
    <w:rsid w:val="00DD2073"/>
    <w:rsid w:val="00DD51C6"/>
    <w:rsid w:val="00DD5841"/>
    <w:rsid w:val="00DD7E3D"/>
    <w:rsid w:val="00DE0CDE"/>
    <w:rsid w:val="00DE3644"/>
    <w:rsid w:val="00DF39AD"/>
    <w:rsid w:val="00E01444"/>
    <w:rsid w:val="00E12513"/>
    <w:rsid w:val="00E1471F"/>
    <w:rsid w:val="00E160DA"/>
    <w:rsid w:val="00E26F30"/>
    <w:rsid w:val="00E31FD3"/>
    <w:rsid w:val="00E322CE"/>
    <w:rsid w:val="00E3483C"/>
    <w:rsid w:val="00E363F2"/>
    <w:rsid w:val="00E377B6"/>
    <w:rsid w:val="00E46373"/>
    <w:rsid w:val="00E4696F"/>
    <w:rsid w:val="00E5550A"/>
    <w:rsid w:val="00E55C72"/>
    <w:rsid w:val="00E564C5"/>
    <w:rsid w:val="00E57CA4"/>
    <w:rsid w:val="00E62785"/>
    <w:rsid w:val="00E64C4B"/>
    <w:rsid w:val="00E6651D"/>
    <w:rsid w:val="00E6672F"/>
    <w:rsid w:val="00E66B68"/>
    <w:rsid w:val="00E66CF3"/>
    <w:rsid w:val="00E67419"/>
    <w:rsid w:val="00E675FA"/>
    <w:rsid w:val="00E71027"/>
    <w:rsid w:val="00E74C53"/>
    <w:rsid w:val="00E81461"/>
    <w:rsid w:val="00E8180B"/>
    <w:rsid w:val="00E83DDF"/>
    <w:rsid w:val="00E87CB9"/>
    <w:rsid w:val="00E93700"/>
    <w:rsid w:val="00E94693"/>
    <w:rsid w:val="00E96C35"/>
    <w:rsid w:val="00EA244C"/>
    <w:rsid w:val="00EA2F3A"/>
    <w:rsid w:val="00EA426F"/>
    <w:rsid w:val="00EA540C"/>
    <w:rsid w:val="00EA5C3D"/>
    <w:rsid w:val="00EB29FF"/>
    <w:rsid w:val="00EC2A45"/>
    <w:rsid w:val="00EC70CF"/>
    <w:rsid w:val="00ED05CC"/>
    <w:rsid w:val="00ED1610"/>
    <w:rsid w:val="00ED3A54"/>
    <w:rsid w:val="00ED5369"/>
    <w:rsid w:val="00ED78B0"/>
    <w:rsid w:val="00EE13A5"/>
    <w:rsid w:val="00EE20A6"/>
    <w:rsid w:val="00EE4088"/>
    <w:rsid w:val="00EE77DB"/>
    <w:rsid w:val="00EF39AC"/>
    <w:rsid w:val="00EF4F78"/>
    <w:rsid w:val="00EF5924"/>
    <w:rsid w:val="00EF76E9"/>
    <w:rsid w:val="00EF7E7E"/>
    <w:rsid w:val="00F005ED"/>
    <w:rsid w:val="00F00A0F"/>
    <w:rsid w:val="00F1297D"/>
    <w:rsid w:val="00F1585E"/>
    <w:rsid w:val="00F15FF4"/>
    <w:rsid w:val="00F166AF"/>
    <w:rsid w:val="00F20289"/>
    <w:rsid w:val="00F22B06"/>
    <w:rsid w:val="00F235CD"/>
    <w:rsid w:val="00F241D0"/>
    <w:rsid w:val="00F251EC"/>
    <w:rsid w:val="00F26BF0"/>
    <w:rsid w:val="00F27763"/>
    <w:rsid w:val="00F3096A"/>
    <w:rsid w:val="00F3287D"/>
    <w:rsid w:val="00F3521A"/>
    <w:rsid w:val="00F35941"/>
    <w:rsid w:val="00F37A6B"/>
    <w:rsid w:val="00F37C77"/>
    <w:rsid w:val="00F40416"/>
    <w:rsid w:val="00F4152C"/>
    <w:rsid w:val="00F42455"/>
    <w:rsid w:val="00F43A8F"/>
    <w:rsid w:val="00F45F4E"/>
    <w:rsid w:val="00F5027F"/>
    <w:rsid w:val="00F5209E"/>
    <w:rsid w:val="00F536BD"/>
    <w:rsid w:val="00F55A9F"/>
    <w:rsid w:val="00F57CFB"/>
    <w:rsid w:val="00F64627"/>
    <w:rsid w:val="00F64D73"/>
    <w:rsid w:val="00F65F73"/>
    <w:rsid w:val="00F70DEE"/>
    <w:rsid w:val="00F76CDD"/>
    <w:rsid w:val="00F8092E"/>
    <w:rsid w:val="00F81F9B"/>
    <w:rsid w:val="00F92FC0"/>
    <w:rsid w:val="00F9362B"/>
    <w:rsid w:val="00F972F4"/>
    <w:rsid w:val="00FA390E"/>
    <w:rsid w:val="00FA4891"/>
    <w:rsid w:val="00FB393A"/>
    <w:rsid w:val="00FB3AEA"/>
    <w:rsid w:val="00FB7E3F"/>
    <w:rsid w:val="00FC1CFF"/>
    <w:rsid w:val="00FC4E3D"/>
    <w:rsid w:val="00FD161D"/>
    <w:rsid w:val="00FD1AC5"/>
    <w:rsid w:val="00FD24B3"/>
    <w:rsid w:val="00FD458E"/>
    <w:rsid w:val="00FD7824"/>
    <w:rsid w:val="00FE19C0"/>
    <w:rsid w:val="00FE2F95"/>
    <w:rsid w:val="00FE45E6"/>
    <w:rsid w:val="00FE723A"/>
    <w:rsid w:val="00FF1FCD"/>
    <w:rsid w:val="00FF5275"/>
    <w:rsid w:val="00FF545E"/>
    <w:rsid w:val="0110F66E"/>
    <w:rsid w:val="01BFC7D9"/>
    <w:rsid w:val="024DB91C"/>
    <w:rsid w:val="03C34917"/>
    <w:rsid w:val="046062D7"/>
    <w:rsid w:val="04C51B96"/>
    <w:rsid w:val="05C90A51"/>
    <w:rsid w:val="06CA4F5B"/>
    <w:rsid w:val="09737220"/>
    <w:rsid w:val="09C72AE1"/>
    <w:rsid w:val="0B7B220C"/>
    <w:rsid w:val="0B82AC91"/>
    <w:rsid w:val="0C71D59B"/>
    <w:rsid w:val="0D8F9602"/>
    <w:rsid w:val="0EFD0080"/>
    <w:rsid w:val="0FEEF217"/>
    <w:rsid w:val="109AF3E0"/>
    <w:rsid w:val="12D5D84E"/>
    <w:rsid w:val="13AD6C3A"/>
    <w:rsid w:val="14964CD3"/>
    <w:rsid w:val="1585567B"/>
    <w:rsid w:val="17E3EF5C"/>
    <w:rsid w:val="1B19478C"/>
    <w:rsid w:val="21CC33DB"/>
    <w:rsid w:val="22FEA835"/>
    <w:rsid w:val="26BE1EFD"/>
    <w:rsid w:val="26CF9A86"/>
    <w:rsid w:val="283B5BA7"/>
    <w:rsid w:val="28C9D4BA"/>
    <w:rsid w:val="28E87D9B"/>
    <w:rsid w:val="294DE6D3"/>
    <w:rsid w:val="2A35FED1"/>
    <w:rsid w:val="2A64A75A"/>
    <w:rsid w:val="2A6FC65B"/>
    <w:rsid w:val="2EFBF261"/>
    <w:rsid w:val="2F77B85C"/>
    <w:rsid w:val="30E9158D"/>
    <w:rsid w:val="32FB7C15"/>
    <w:rsid w:val="331D7E0E"/>
    <w:rsid w:val="369AD270"/>
    <w:rsid w:val="383B890A"/>
    <w:rsid w:val="3ACDCB9E"/>
    <w:rsid w:val="3B41606B"/>
    <w:rsid w:val="3BF75B3A"/>
    <w:rsid w:val="3C1C2CA8"/>
    <w:rsid w:val="3DE1AF39"/>
    <w:rsid w:val="3FB80B4C"/>
    <w:rsid w:val="40F0571E"/>
    <w:rsid w:val="42E51AF2"/>
    <w:rsid w:val="4304B4AB"/>
    <w:rsid w:val="442FFD7A"/>
    <w:rsid w:val="4622B6B7"/>
    <w:rsid w:val="472D820B"/>
    <w:rsid w:val="47986A4E"/>
    <w:rsid w:val="4842BB71"/>
    <w:rsid w:val="4894D5BD"/>
    <w:rsid w:val="48B18D14"/>
    <w:rsid w:val="4978AAFF"/>
    <w:rsid w:val="515B4E96"/>
    <w:rsid w:val="52597736"/>
    <w:rsid w:val="548FFF87"/>
    <w:rsid w:val="56A0797C"/>
    <w:rsid w:val="573637C9"/>
    <w:rsid w:val="57753995"/>
    <w:rsid w:val="597AB808"/>
    <w:rsid w:val="5AEA2938"/>
    <w:rsid w:val="5BBA1491"/>
    <w:rsid w:val="5C334B08"/>
    <w:rsid w:val="5CF6C763"/>
    <w:rsid w:val="5D618367"/>
    <w:rsid w:val="5E2C9D4A"/>
    <w:rsid w:val="5F3AD700"/>
    <w:rsid w:val="5FDBC613"/>
    <w:rsid w:val="61E15E37"/>
    <w:rsid w:val="632AD830"/>
    <w:rsid w:val="64E3DE15"/>
    <w:rsid w:val="64F7CDAE"/>
    <w:rsid w:val="65C0056D"/>
    <w:rsid w:val="6713E19C"/>
    <w:rsid w:val="67F3EC85"/>
    <w:rsid w:val="6817C0A0"/>
    <w:rsid w:val="68B96922"/>
    <w:rsid w:val="68CCD299"/>
    <w:rsid w:val="69096995"/>
    <w:rsid w:val="69225A24"/>
    <w:rsid w:val="694553A5"/>
    <w:rsid w:val="6AD107CA"/>
    <w:rsid w:val="6BDC2A03"/>
    <w:rsid w:val="6E9FA718"/>
    <w:rsid w:val="6F5E50C0"/>
    <w:rsid w:val="70982866"/>
    <w:rsid w:val="71481EE1"/>
    <w:rsid w:val="718D9829"/>
    <w:rsid w:val="71DA68BD"/>
    <w:rsid w:val="7276EA0D"/>
    <w:rsid w:val="73F111B4"/>
    <w:rsid w:val="78830E97"/>
    <w:rsid w:val="790CD89C"/>
    <w:rsid w:val="7A1E9A19"/>
    <w:rsid w:val="7AA1B7E9"/>
    <w:rsid w:val="7BA92025"/>
    <w:rsid w:val="7C05FA51"/>
    <w:rsid w:val="7C9A24AE"/>
    <w:rsid w:val="7E37614F"/>
    <w:rsid w:val="7F03C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65D740"/>
  <w15:chartTrackingRefBased/>
  <w15:docId w15:val="{681A9D92-F5BC-48AF-925E-324A31BC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customStyle="1" w:styleId="xmsonormal">
    <w:name w:val="x_msonormal"/>
    <w:basedOn w:val="Normal"/>
    <w:rsid w:val="00FC1C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1548561622">
              <w:marLeft w:val="0"/>
              <w:marRight w:val="0"/>
              <w:marTop w:val="0"/>
              <w:marBottom w:val="0"/>
              <w:divBdr>
                <w:top w:val="none" w:sz="0" w:space="0" w:color="auto"/>
                <w:left w:val="none" w:sz="0" w:space="0" w:color="auto"/>
                <w:bottom w:val="none" w:sz="0" w:space="0" w:color="auto"/>
                <w:right w:val="none" w:sz="0" w:space="0" w:color="auto"/>
              </w:divBdr>
            </w:div>
            <w:div w:id="524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916553517">
              <w:marLeft w:val="0"/>
              <w:marRight w:val="0"/>
              <w:marTop w:val="0"/>
              <w:marBottom w:val="0"/>
              <w:divBdr>
                <w:top w:val="none" w:sz="0" w:space="0" w:color="auto"/>
                <w:left w:val="none" w:sz="0" w:space="0" w:color="auto"/>
                <w:bottom w:val="none" w:sz="0" w:space="0" w:color="auto"/>
                <w:right w:val="none" w:sz="0" w:space="0" w:color="auto"/>
              </w:divBdr>
            </w:div>
            <w:div w:id="2760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664552356">
          <w:marLeft w:val="0"/>
          <w:marRight w:val="0"/>
          <w:marTop w:val="0"/>
          <w:marBottom w:val="0"/>
          <w:divBdr>
            <w:top w:val="none" w:sz="0" w:space="0" w:color="auto"/>
            <w:left w:val="none" w:sz="0" w:space="0" w:color="auto"/>
            <w:bottom w:val="none" w:sz="0" w:space="0" w:color="auto"/>
            <w:right w:val="none" w:sz="0" w:space="0" w:color="auto"/>
          </w:divBdr>
        </w:div>
        <w:div w:id="296640795">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sChild>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498081798">
          <w:marLeft w:val="0"/>
          <w:marRight w:val="0"/>
          <w:marTop w:val="0"/>
          <w:marBottom w:val="0"/>
          <w:divBdr>
            <w:top w:val="none" w:sz="0" w:space="0" w:color="auto"/>
            <w:left w:val="none" w:sz="0" w:space="0" w:color="auto"/>
            <w:bottom w:val="none" w:sz="0" w:space="0" w:color="auto"/>
            <w:right w:val="none" w:sz="0" w:space="0" w:color="auto"/>
          </w:divBdr>
        </w:div>
        <w:div w:id="86925403">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2019185831">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841431301">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552667056">
              <w:marLeft w:val="0"/>
              <w:marRight w:val="0"/>
              <w:marTop w:val="0"/>
              <w:marBottom w:val="0"/>
              <w:divBdr>
                <w:top w:val="none" w:sz="0" w:space="0" w:color="auto"/>
                <w:left w:val="none" w:sz="0" w:space="0" w:color="auto"/>
                <w:bottom w:val="none" w:sz="0" w:space="0" w:color="auto"/>
                <w:right w:val="none" w:sz="0" w:space="0" w:color="auto"/>
              </w:divBdr>
            </w:div>
          </w:divsChild>
        </w:div>
        <w:div w:id="1368137429">
          <w:marLeft w:val="0"/>
          <w:marRight w:val="0"/>
          <w:marTop w:val="0"/>
          <w:marBottom w:val="0"/>
          <w:divBdr>
            <w:top w:val="none" w:sz="0" w:space="0" w:color="auto"/>
            <w:left w:val="none" w:sz="0" w:space="0" w:color="auto"/>
            <w:bottom w:val="none" w:sz="0" w:space="0" w:color="auto"/>
            <w:right w:val="none" w:sz="0" w:space="0" w:color="auto"/>
          </w:divBdr>
        </w:div>
      </w:divsChild>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sChild>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lc@mtsa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49CC3-B362-48EB-8240-F98BA1FC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Pinedo, Irene</cp:lastModifiedBy>
  <cp:revision>2</cp:revision>
  <cp:lastPrinted>2020-03-09T21:13:00Z</cp:lastPrinted>
  <dcterms:created xsi:type="dcterms:W3CDTF">2020-10-22T17:04:00Z</dcterms:created>
  <dcterms:modified xsi:type="dcterms:W3CDTF">2020-10-22T17:04:00Z</dcterms:modified>
</cp:coreProperties>
</file>