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31E0" w14:textId="119F5AF3" w:rsidR="007B2D27" w:rsidRDefault="00166138" w:rsidP="00692D67">
      <w:pPr>
        <w:ind w:left="1440" w:right="-3355" w:hanging="270"/>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2EE73521" w:rsidR="00F417CA" w:rsidRPr="00692D67" w:rsidRDefault="00B74635" w:rsidP="00166138">
      <w:pPr>
        <w:jc w:val="center"/>
        <w:rPr>
          <w:sz w:val="22"/>
          <w:szCs w:val="22"/>
          <w:u w:val="none"/>
        </w:rPr>
      </w:pPr>
      <w:r>
        <w:rPr>
          <w:sz w:val="22"/>
          <w:szCs w:val="22"/>
          <w:u w:val="none"/>
        </w:rPr>
        <w:t>October 25</w:t>
      </w:r>
      <w:r w:rsidR="00306A8D">
        <w:rPr>
          <w:sz w:val="22"/>
          <w:szCs w:val="22"/>
          <w:u w:val="none"/>
        </w:rPr>
        <w:t>,</w:t>
      </w:r>
      <w:r w:rsidR="00EC0184" w:rsidRPr="00692D67">
        <w:rPr>
          <w:sz w:val="22"/>
          <w:szCs w:val="22"/>
          <w:u w:val="none"/>
        </w:rPr>
        <w:t xml:space="preserve"> 202</w:t>
      </w:r>
      <w:r w:rsidR="00776A20">
        <w:rPr>
          <w:sz w:val="22"/>
          <w:szCs w:val="22"/>
          <w:u w:val="none"/>
        </w:rPr>
        <w:t>2</w:t>
      </w:r>
      <w:r w:rsidR="004D0154" w:rsidRPr="00692D67">
        <w:rPr>
          <w:sz w:val="22"/>
          <w:szCs w:val="22"/>
          <w:u w:val="none"/>
        </w:rPr>
        <w:t xml:space="preserve"> </w:t>
      </w:r>
      <w:r w:rsidR="00A32CBB">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7D02F0CE" w:rsidR="00FB0803" w:rsidRPr="00781A90" w:rsidRDefault="005F12EE"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0F88CA01" w:rsidR="00FB0803" w:rsidRPr="00781A90" w:rsidRDefault="001F6AEB"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776A20" w:rsidRPr="00214E15">
        <w:rPr>
          <w:rFonts w:asciiTheme="majorHAnsi" w:hAnsiTheme="majorHAnsi" w:cstheme="minorHAnsi"/>
          <w:i/>
          <w:sz w:val="15"/>
          <w:szCs w:val="15"/>
          <w:u w:val="none"/>
        </w:rPr>
        <w:t>Provost, School of Continuing Ed</w:t>
      </w:r>
    </w:p>
    <w:p w14:paraId="7A5ADE6C" w14:textId="2DC05D5D" w:rsidR="00FB0803" w:rsidRPr="00781A90" w:rsidRDefault="00B8441B"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45BE1ED3" w:rsidR="00776A20" w:rsidRPr="00A16E29" w:rsidRDefault="00701FFD"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71348994" w:rsidR="005946FC" w:rsidRPr="00781A90" w:rsidRDefault="005F12E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69E6D9FB" w:rsidR="00A16E29" w:rsidRPr="00A16E29"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Hong Guo, </w:t>
      </w:r>
      <w:r>
        <w:rPr>
          <w:rFonts w:asciiTheme="majorHAnsi" w:hAnsiTheme="majorHAnsi" w:cstheme="minorHAnsi"/>
          <w:i/>
          <w:sz w:val="16"/>
          <w:szCs w:val="16"/>
          <w:u w:val="none"/>
        </w:rPr>
        <w:t>Library</w:t>
      </w:r>
    </w:p>
    <w:p w14:paraId="07C23493" w14:textId="29AD46D4" w:rsidR="008E0057" w:rsidRDefault="00B8441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10A028CA" w14:textId="24282E4D" w:rsidR="005946FC" w:rsidRPr="00781A90" w:rsidRDefault="00A16E29" w:rsidP="005946FC">
      <w:pPr>
        <w:rPr>
          <w:rFonts w:asciiTheme="majorHAnsi" w:hAnsiTheme="majorHAnsi" w:cstheme="minorHAnsi"/>
          <w:sz w:val="16"/>
          <w:szCs w:val="16"/>
          <w:u w:val="none"/>
        </w:rPr>
      </w:pPr>
      <w:r>
        <w:rPr>
          <w:rFonts w:asciiTheme="majorHAnsi" w:hAnsiTheme="majorHAnsi" w:cstheme="minorHAnsi"/>
          <w:sz w:val="16"/>
          <w:szCs w:val="16"/>
          <w:u w:val="none"/>
        </w:rPr>
        <w:t>Stacie Nakamatsu</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Mapping and Cat</w:t>
      </w:r>
      <w:r w:rsidR="00A27DB8">
        <w:rPr>
          <w:rFonts w:asciiTheme="majorHAnsi" w:hAnsiTheme="majorHAnsi" w:cstheme="minorHAnsi"/>
          <w:i/>
          <w:sz w:val="16"/>
          <w:szCs w:val="16"/>
          <w:u w:val="none"/>
        </w:rPr>
        <w:t>a</w:t>
      </w:r>
      <w:r w:rsidR="00776A20" w:rsidRPr="00781A90">
        <w:rPr>
          <w:rFonts w:asciiTheme="majorHAnsi" w:hAnsiTheme="majorHAnsi" w:cstheme="minorHAnsi"/>
          <w:i/>
          <w:sz w:val="16"/>
          <w:szCs w:val="16"/>
          <w:u w:val="none"/>
        </w:rPr>
        <w:t>log</w:t>
      </w:r>
    </w:p>
    <w:p w14:paraId="00316EF5" w14:textId="49CAE1DD" w:rsidR="005946FC" w:rsidRPr="00781A90" w:rsidRDefault="005F12E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0DC6ED92" w:rsidR="005946FC" w:rsidRPr="00781A90" w:rsidRDefault="005F12EE"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292B58">
        <w:rPr>
          <w:rFonts w:asciiTheme="majorHAnsi" w:hAnsiTheme="majorHAnsi" w:cstheme="minorHAnsi"/>
          <w:sz w:val="16"/>
          <w:szCs w:val="16"/>
          <w:u w:val="none"/>
        </w:rPr>
        <w:t>Sara Mesta</w:t>
      </w:r>
      <w:r w:rsidR="00A16E29">
        <w:rPr>
          <w:rFonts w:asciiTheme="majorHAnsi" w:hAnsiTheme="majorHAnsi" w:cstheme="minorHAnsi"/>
          <w:sz w:val="16"/>
          <w:szCs w:val="16"/>
          <w:u w:val="none"/>
        </w:rPr>
        <w:t>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291E4FF5" w:rsidR="00781A90" w:rsidRPr="00781A90" w:rsidRDefault="005F12E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537F1063" w:rsidR="005946FC" w:rsidRDefault="008565E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 </w:t>
      </w:r>
      <w:r w:rsidR="00781A90" w:rsidRPr="00781A90">
        <w:rPr>
          <w:rFonts w:asciiTheme="majorHAnsi" w:hAnsiTheme="majorHAnsi" w:cstheme="minorHAnsi"/>
          <w:sz w:val="16"/>
          <w:szCs w:val="16"/>
          <w:u w:val="none"/>
        </w:rPr>
        <w:t>Dianne Rowley</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35DB3B8F" w14:textId="191C5AC6" w:rsidR="00781A90" w:rsidRPr="00781A90" w:rsidRDefault="005F12EE"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r w:rsidR="00BF5F51">
        <w:rPr>
          <w:rFonts w:asciiTheme="majorHAnsi" w:hAnsiTheme="majorHAnsi" w:cstheme="minorHAnsi"/>
          <w:i/>
          <w:sz w:val="16"/>
          <w:szCs w:val="16"/>
          <w:u w:val="none"/>
        </w:rPr>
        <w:br/>
      </w: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Academic Senate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8528A24"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68F6EC0D" w:rsidR="00781A90" w:rsidRP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 xml:space="preserve">Irene Pinedo, </w:t>
      </w:r>
      <w:r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7A683AF7" w14:textId="73440BC9" w:rsidR="00781A90" w:rsidRPr="00781A90" w:rsidRDefault="00781A90" w:rsidP="005946FC">
      <w:pPr>
        <w:rPr>
          <w:rFonts w:asciiTheme="majorHAnsi" w:hAnsiTheme="majorHAnsi" w:cstheme="minorHAnsi"/>
          <w:i/>
          <w:sz w:val="16"/>
          <w:szCs w:val="16"/>
          <w:u w:val="none"/>
        </w:rPr>
      </w:pPr>
      <w:r w:rsidRPr="00781A90">
        <w:rPr>
          <w:rFonts w:asciiTheme="majorHAnsi" w:hAnsiTheme="majorHAnsi" w:cstheme="minorHAnsi"/>
          <w:sz w:val="16"/>
          <w:szCs w:val="16"/>
          <w:u w:val="none"/>
        </w:rPr>
        <w:t>Lesley Cheng</w:t>
      </w:r>
      <w:r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5BAA903C" w14:textId="1316C8D7" w:rsidR="00C416C7" w:rsidRDefault="00C416C7" w:rsidP="00FB0803">
      <w:pPr>
        <w:rPr>
          <w:rFonts w:asciiTheme="majorHAnsi" w:hAnsiTheme="majorHAnsi" w:cstheme="minorHAnsi"/>
          <w:sz w:val="18"/>
          <w:u w:val="none"/>
        </w:rPr>
      </w:pPr>
    </w:p>
    <w:p w14:paraId="6C23898A" w14:textId="77777777" w:rsidR="007D7074" w:rsidRPr="00BE3703" w:rsidRDefault="007D7074" w:rsidP="00FB0803">
      <w:pPr>
        <w:rPr>
          <w:rFonts w:asciiTheme="majorHAnsi" w:hAnsiTheme="majorHAnsi" w:cstheme="minorHAnsi"/>
          <w:sz w:val="18"/>
          <w:u w:val="none"/>
        </w:rPr>
        <w:sectPr w:rsidR="007D7074"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3FD5213C" w14:textId="77777777" w:rsidR="005946FC"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p>
          <w:p w14:paraId="6DAEFBD9" w14:textId="6A0A850E" w:rsidR="009B57D3" w:rsidRPr="009B57D3" w:rsidRDefault="00731FF4" w:rsidP="009B57D3">
            <w:pPr>
              <w:pStyle w:val="ListParagraph"/>
              <w:ind w:left="880"/>
              <w:rPr>
                <w:rFonts w:asciiTheme="majorHAnsi" w:hAnsiTheme="majorHAnsi" w:cstheme="majorHAnsi"/>
                <w:szCs w:val="20"/>
              </w:rPr>
            </w:pPr>
            <w:r>
              <w:rPr>
                <w:rFonts w:asciiTheme="majorHAnsi" w:hAnsiTheme="majorHAnsi" w:cstheme="majorHAnsi"/>
                <w:szCs w:val="20"/>
              </w:rPr>
              <w:t>October 11</w:t>
            </w:r>
            <w:r w:rsidR="00902131">
              <w:rPr>
                <w:rFonts w:asciiTheme="majorHAnsi" w:hAnsiTheme="majorHAnsi" w:cstheme="majorHAnsi"/>
                <w:szCs w:val="20"/>
              </w:rPr>
              <w:t>, 2022</w:t>
            </w:r>
          </w:p>
        </w:tc>
        <w:tc>
          <w:tcPr>
            <w:tcW w:w="5130" w:type="dxa"/>
          </w:tcPr>
          <w:p w14:paraId="6D0095C3" w14:textId="7A88DC8E" w:rsidR="00692D67" w:rsidRPr="00421795" w:rsidRDefault="005D1387" w:rsidP="00692D67">
            <w:pPr>
              <w:rPr>
                <w:rFonts w:asciiTheme="minorHAnsi" w:hAnsiTheme="minorHAnsi" w:cstheme="minorHAnsi"/>
                <w:szCs w:val="22"/>
                <w:u w:val="none"/>
              </w:rPr>
            </w:pPr>
            <w:r>
              <w:rPr>
                <w:rFonts w:asciiTheme="minorHAnsi" w:hAnsiTheme="minorHAnsi" w:cstheme="minorHAnsi"/>
                <w:szCs w:val="22"/>
                <w:u w:val="none"/>
              </w:rPr>
              <w:t>Approved as amended.</w:t>
            </w:r>
            <w:r w:rsidR="00664542">
              <w:rPr>
                <w:rFonts w:asciiTheme="minorHAnsi" w:hAnsiTheme="minorHAnsi" w:cstheme="minorHAnsi"/>
                <w:szCs w:val="22"/>
                <w:u w:val="none"/>
              </w:rPr>
              <w:t xml:space="preserve"> Three abstentions.</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48ABD53C" w14:textId="67618B18" w:rsidR="005F369B" w:rsidRPr="00FA61FA" w:rsidRDefault="005F369B" w:rsidP="00FA61FA">
            <w:pPr>
              <w:pStyle w:val="ListParagraph"/>
              <w:numPr>
                <w:ilvl w:val="0"/>
                <w:numId w:val="42"/>
              </w:numPr>
              <w:rPr>
                <w:rFonts w:cstheme="minorHAnsi"/>
              </w:rPr>
            </w:pPr>
            <w:r w:rsidRPr="00FA61FA">
              <w:rPr>
                <w:rFonts w:cstheme="minorHAnsi"/>
              </w:rPr>
              <w:t>Campaign for College Opportunity selects Mt. SAC for a 2022 Champion of Higher Education Award.</w:t>
            </w:r>
          </w:p>
          <w:p w14:paraId="23492340" w14:textId="77777777" w:rsidR="001F6AEB" w:rsidRDefault="00FA61FA" w:rsidP="00FA61FA">
            <w:pPr>
              <w:pStyle w:val="ListParagraph"/>
              <w:numPr>
                <w:ilvl w:val="0"/>
                <w:numId w:val="42"/>
              </w:numPr>
              <w:rPr>
                <w:rFonts w:ascii="Calibri" w:hAnsi="Calibri" w:cs="Calibri"/>
                <w:szCs w:val="20"/>
              </w:rPr>
            </w:pPr>
            <w:r>
              <w:rPr>
                <w:rFonts w:ascii="Calibri" w:hAnsi="Calibri" w:cs="Calibri"/>
                <w:szCs w:val="20"/>
              </w:rPr>
              <w:t>BS Histology</w:t>
            </w:r>
            <w:r w:rsidRPr="00FA61FA">
              <w:rPr>
                <w:rFonts w:ascii="Calibri" w:hAnsi="Calibri" w:cs="Calibri"/>
                <w:szCs w:val="20"/>
              </w:rPr>
              <w:t xml:space="preserve"> </w:t>
            </w:r>
            <w:r>
              <w:rPr>
                <w:rFonts w:ascii="Calibri" w:hAnsi="Calibri" w:cs="Calibri"/>
                <w:szCs w:val="20"/>
              </w:rPr>
              <w:t xml:space="preserve">fully approved by </w:t>
            </w:r>
            <w:r w:rsidR="001F6AEB" w:rsidRPr="00FA61FA">
              <w:rPr>
                <w:rFonts w:ascii="Calibri" w:hAnsi="Calibri" w:cs="Calibri"/>
                <w:szCs w:val="20"/>
              </w:rPr>
              <w:t xml:space="preserve">ACCJC </w:t>
            </w:r>
          </w:p>
          <w:p w14:paraId="3FB5C211" w14:textId="3C5D0027" w:rsidR="00923BAF" w:rsidRPr="00FA61FA" w:rsidRDefault="00923BAF" w:rsidP="00FA61FA">
            <w:pPr>
              <w:pStyle w:val="ListParagraph"/>
              <w:numPr>
                <w:ilvl w:val="0"/>
                <w:numId w:val="42"/>
              </w:numPr>
              <w:rPr>
                <w:rFonts w:ascii="Calibri" w:hAnsi="Calibri" w:cs="Calibri"/>
                <w:szCs w:val="20"/>
              </w:rPr>
            </w:pPr>
            <w:r>
              <w:rPr>
                <w:rFonts w:ascii="Calibri" w:hAnsi="Calibri" w:cs="Calibri"/>
                <w:szCs w:val="20"/>
              </w:rPr>
              <w:t xml:space="preserve">Jamaika informed the recently approved UC transferable courses and the courses that were denied UC transferability. </w:t>
            </w:r>
          </w:p>
        </w:tc>
      </w:tr>
      <w:tr w:rsidR="005946FC" w14:paraId="7E79276D" w14:textId="77777777" w:rsidTr="00692D67">
        <w:trPr>
          <w:cantSplit/>
        </w:trPr>
        <w:tc>
          <w:tcPr>
            <w:tcW w:w="5755" w:type="dxa"/>
          </w:tcPr>
          <w:p w14:paraId="74B1B940" w14:textId="77777777" w:rsidR="00E34596" w:rsidRDefault="00D319FB" w:rsidP="00FA61FA">
            <w:pPr>
              <w:pStyle w:val="ListParagraph"/>
              <w:numPr>
                <w:ilvl w:val="0"/>
                <w:numId w:val="42"/>
              </w:numPr>
              <w:rPr>
                <w:rFonts w:asciiTheme="majorHAnsi" w:hAnsiTheme="majorHAnsi" w:cstheme="majorHAnsi"/>
                <w:b/>
                <w:szCs w:val="20"/>
              </w:rPr>
            </w:pPr>
            <w:r>
              <w:rPr>
                <w:rFonts w:asciiTheme="majorHAnsi" w:hAnsiTheme="majorHAnsi" w:cstheme="majorHAnsi"/>
                <w:b/>
                <w:szCs w:val="20"/>
              </w:rPr>
              <w:t>Information</w:t>
            </w:r>
          </w:p>
          <w:p w14:paraId="46CBD745" w14:textId="36CEFCF3" w:rsidR="008E77FA" w:rsidRPr="007B5422" w:rsidRDefault="008E77FA" w:rsidP="007B5422">
            <w:pPr>
              <w:pStyle w:val="ListParagraph"/>
              <w:numPr>
                <w:ilvl w:val="0"/>
                <w:numId w:val="26"/>
              </w:numPr>
              <w:rPr>
                <w:rFonts w:asciiTheme="majorHAnsi" w:hAnsiTheme="majorHAnsi" w:cstheme="majorHAnsi"/>
                <w:szCs w:val="20"/>
              </w:rPr>
            </w:pPr>
            <w:r>
              <w:rPr>
                <w:rFonts w:asciiTheme="majorHAnsi" w:hAnsiTheme="majorHAnsi" w:cstheme="majorHAnsi"/>
                <w:szCs w:val="20"/>
              </w:rPr>
              <w:t>Membership Update – R. Willis</w:t>
            </w:r>
          </w:p>
        </w:tc>
        <w:tc>
          <w:tcPr>
            <w:tcW w:w="5130" w:type="dxa"/>
          </w:tcPr>
          <w:p w14:paraId="0CCBB8B1" w14:textId="34512632" w:rsidR="005946FC" w:rsidRPr="00997601" w:rsidRDefault="001F6AEB" w:rsidP="00146C82">
            <w:pPr>
              <w:rPr>
                <w:rFonts w:cstheme="minorHAnsi"/>
                <w:szCs w:val="20"/>
                <w:u w:val="none"/>
              </w:rPr>
            </w:pPr>
            <w:r w:rsidRPr="002375D6">
              <w:rPr>
                <w:rFonts w:ascii="Calibri" w:hAnsi="Calibri" w:cs="Calibri"/>
                <w:sz w:val="22"/>
                <w:szCs w:val="20"/>
                <w:u w:val="none"/>
              </w:rPr>
              <w:t>Membership for C&amp;I is full. There are some updates to make in the webpage.</w:t>
            </w:r>
            <w:r w:rsidR="002375D6">
              <w:rPr>
                <w:rFonts w:ascii="Calibri" w:hAnsi="Calibri" w:cs="Calibri"/>
                <w:sz w:val="22"/>
                <w:szCs w:val="20"/>
                <w:u w:val="none"/>
              </w:rPr>
              <w:t xml:space="preserve"> The Office of Instruction will update the webpage.</w:t>
            </w:r>
          </w:p>
        </w:tc>
      </w:tr>
      <w:tr w:rsidR="005946FC" w14:paraId="377F6666" w14:textId="77777777" w:rsidTr="00692D67">
        <w:trPr>
          <w:cantSplit/>
        </w:trPr>
        <w:tc>
          <w:tcPr>
            <w:tcW w:w="5755" w:type="dxa"/>
          </w:tcPr>
          <w:p w14:paraId="4FAAF37C" w14:textId="77777777" w:rsidR="005946FC" w:rsidRDefault="00D319FB" w:rsidP="00FA61FA">
            <w:pPr>
              <w:pStyle w:val="ListParagraph"/>
              <w:numPr>
                <w:ilvl w:val="0"/>
                <w:numId w:val="42"/>
              </w:numPr>
              <w:rPr>
                <w:rFonts w:asciiTheme="majorHAnsi" w:hAnsiTheme="majorHAnsi" w:cstheme="majorHAnsi"/>
                <w:b/>
              </w:rPr>
            </w:pPr>
            <w:r>
              <w:rPr>
                <w:rFonts w:asciiTheme="majorHAnsi" w:hAnsiTheme="majorHAnsi" w:cstheme="majorHAnsi"/>
                <w:b/>
              </w:rPr>
              <w:t>Acceptance of Minutes</w:t>
            </w:r>
          </w:p>
          <w:p w14:paraId="6B828574" w14:textId="61401E68"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Distance Learning Committee Minutes</w:t>
            </w:r>
          </w:p>
          <w:p w14:paraId="73DB5851" w14:textId="3B1E5649" w:rsidR="00B57727" w:rsidRPr="00B57727" w:rsidRDefault="00731FF4" w:rsidP="00B57727">
            <w:pPr>
              <w:pStyle w:val="ListParagraph"/>
              <w:numPr>
                <w:ilvl w:val="0"/>
                <w:numId w:val="17"/>
              </w:numPr>
              <w:rPr>
                <w:rFonts w:asciiTheme="majorHAnsi" w:hAnsiTheme="majorHAnsi" w:cstheme="majorHAnsi"/>
              </w:rPr>
            </w:pPr>
            <w:r>
              <w:rPr>
                <w:rFonts w:asciiTheme="majorHAnsi" w:hAnsiTheme="majorHAnsi" w:cstheme="majorHAnsi"/>
              </w:rPr>
              <w:t>September 27</w:t>
            </w:r>
            <w:r w:rsidR="00B57727">
              <w:rPr>
                <w:rFonts w:asciiTheme="majorHAnsi" w:hAnsiTheme="majorHAnsi" w:cstheme="majorHAnsi"/>
              </w:rPr>
              <w:t>, 2022</w:t>
            </w:r>
          </w:p>
          <w:p w14:paraId="2F088428" w14:textId="1E931F73"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Educational Design Committee Minutes</w:t>
            </w:r>
          </w:p>
          <w:p w14:paraId="24845013" w14:textId="7C81410F" w:rsidR="00B57727" w:rsidRDefault="00731FF4" w:rsidP="000D5741">
            <w:pPr>
              <w:pStyle w:val="ListParagraph"/>
              <w:numPr>
                <w:ilvl w:val="0"/>
                <w:numId w:val="13"/>
              </w:numPr>
              <w:rPr>
                <w:rFonts w:asciiTheme="majorHAnsi" w:hAnsiTheme="majorHAnsi" w:cstheme="majorHAnsi"/>
              </w:rPr>
            </w:pPr>
            <w:r>
              <w:rPr>
                <w:rFonts w:asciiTheme="majorHAnsi" w:hAnsiTheme="majorHAnsi" w:cstheme="majorHAnsi"/>
              </w:rPr>
              <w:t>October 11</w:t>
            </w:r>
            <w:r w:rsidR="00B57727">
              <w:rPr>
                <w:rFonts w:asciiTheme="majorHAnsi" w:hAnsiTheme="majorHAnsi" w:cstheme="majorHAnsi"/>
              </w:rPr>
              <w:t>, 2022</w:t>
            </w:r>
          </w:p>
          <w:p w14:paraId="7D15D801" w14:textId="30E9059B" w:rsidR="00AD28D3" w:rsidRDefault="00731FF4" w:rsidP="00442F89">
            <w:pPr>
              <w:pStyle w:val="ListParagraph"/>
              <w:numPr>
                <w:ilvl w:val="0"/>
                <w:numId w:val="13"/>
              </w:numPr>
              <w:rPr>
                <w:rFonts w:asciiTheme="majorHAnsi" w:hAnsiTheme="majorHAnsi" w:cstheme="majorHAnsi"/>
              </w:rPr>
            </w:pPr>
            <w:r>
              <w:rPr>
                <w:rFonts w:asciiTheme="majorHAnsi" w:hAnsiTheme="majorHAnsi" w:cstheme="majorHAnsi"/>
              </w:rPr>
              <w:t>October 18, 2022</w:t>
            </w:r>
          </w:p>
          <w:p w14:paraId="7688EA2A" w14:textId="08168210" w:rsidR="00D1703D" w:rsidRPr="00442F89" w:rsidRDefault="00D1703D" w:rsidP="00442F89">
            <w:pPr>
              <w:pStyle w:val="ListParagraph"/>
              <w:numPr>
                <w:ilvl w:val="0"/>
                <w:numId w:val="13"/>
              </w:numPr>
              <w:rPr>
                <w:rFonts w:asciiTheme="majorHAnsi" w:hAnsiTheme="majorHAnsi" w:cstheme="majorHAnsi"/>
              </w:rPr>
            </w:pPr>
            <w:r>
              <w:rPr>
                <w:rFonts w:asciiTheme="majorHAnsi" w:hAnsiTheme="majorHAnsi" w:cstheme="majorHAnsi"/>
              </w:rPr>
              <w:t>October 25, 2022</w:t>
            </w:r>
          </w:p>
          <w:p w14:paraId="2B8D671E" w14:textId="0EED0D9E" w:rsidR="00D319FB" w:rsidRDefault="00D319FB" w:rsidP="00EB40F2">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3730220B" w14:textId="7E179CDE" w:rsidR="00AD28D3" w:rsidRPr="00AD28D3" w:rsidRDefault="00AD28D3" w:rsidP="00AD28D3">
            <w:pPr>
              <w:pStyle w:val="ListParagraph"/>
              <w:numPr>
                <w:ilvl w:val="0"/>
                <w:numId w:val="27"/>
              </w:numPr>
              <w:rPr>
                <w:rFonts w:asciiTheme="majorHAnsi" w:hAnsiTheme="majorHAnsi" w:cstheme="majorHAnsi"/>
              </w:rPr>
            </w:pPr>
            <w:r>
              <w:rPr>
                <w:rFonts w:asciiTheme="majorHAnsi" w:hAnsiTheme="majorHAnsi" w:cstheme="majorHAnsi"/>
              </w:rPr>
              <w:t>October 4, 2022</w:t>
            </w:r>
          </w:p>
          <w:p w14:paraId="58BD1A3B" w14:textId="77777777" w:rsidR="000D0D9C" w:rsidRDefault="00D319FB" w:rsidP="00BB5680">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8F9F799" w14:textId="0FFEA7BD" w:rsidR="00BB5680" w:rsidRPr="00BB5680" w:rsidRDefault="00BB5680" w:rsidP="00BB5680">
            <w:pPr>
              <w:pStyle w:val="ListParagraph"/>
              <w:numPr>
                <w:ilvl w:val="0"/>
                <w:numId w:val="30"/>
              </w:numPr>
              <w:rPr>
                <w:rFonts w:asciiTheme="majorHAnsi" w:hAnsiTheme="majorHAnsi" w:cstheme="majorHAnsi"/>
              </w:rPr>
            </w:pPr>
            <w:r>
              <w:rPr>
                <w:rFonts w:asciiTheme="majorHAnsi" w:hAnsiTheme="majorHAnsi" w:cstheme="majorHAnsi"/>
              </w:rPr>
              <w:t>September 27, 2022</w:t>
            </w:r>
          </w:p>
        </w:tc>
        <w:tc>
          <w:tcPr>
            <w:tcW w:w="5130" w:type="dxa"/>
          </w:tcPr>
          <w:p w14:paraId="488345BE" w14:textId="77777777" w:rsidR="00D1703D" w:rsidRDefault="00D1703D" w:rsidP="00D1703D">
            <w:pPr>
              <w:pStyle w:val="ListParagraph"/>
              <w:numPr>
                <w:ilvl w:val="0"/>
                <w:numId w:val="32"/>
              </w:numPr>
              <w:rPr>
                <w:rFonts w:ascii="Calibri" w:hAnsi="Calibri" w:cs="Calibri"/>
                <w:szCs w:val="20"/>
              </w:rPr>
            </w:pPr>
            <w:r>
              <w:rPr>
                <w:rFonts w:ascii="Calibri" w:hAnsi="Calibri" w:cs="Calibri"/>
                <w:szCs w:val="20"/>
              </w:rPr>
              <w:t>.</w:t>
            </w:r>
          </w:p>
          <w:p w14:paraId="079BCCEA" w14:textId="77777777" w:rsidR="00D1703D" w:rsidRDefault="00D1703D" w:rsidP="00D1703D">
            <w:pPr>
              <w:pStyle w:val="ListParagraph"/>
              <w:numPr>
                <w:ilvl w:val="0"/>
                <w:numId w:val="33"/>
              </w:numPr>
              <w:rPr>
                <w:rFonts w:ascii="Calibri" w:hAnsi="Calibri" w:cs="Calibri"/>
                <w:szCs w:val="20"/>
              </w:rPr>
            </w:pPr>
            <w:r>
              <w:rPr>
                <w:rFonts w:ascii="Calibri" w:hAnsi="Calibri" w:cs="Calibri"/>
                <w:szCs w:val="20"/>
              </w:rPr>
              <w:t>Accepted</w:t>
            </w:r>
          </w:p>
          <w:p w14:paraId="11BD1DEC" w14:textId="2D97BAE1" w:rsidR="00D1703D" w:rsidRDefault="00D1703D" w:rsidP="00D1703D">
            <w:pPr>
              <w:pStyle w:val="ListParagraph"/>
              <w:numPr>
                <w:ilvl w:val="0"/>
                <w:numId w:val="32"/>
              </w:numPr>
              <w:rPr>
                <w:rFonts w:ascii="Calibri" w:hAnsi="Calibri" w:cs="Calibri"/>
                <w:szCs w:val="20"/>
              </w:rPr>
            </w:pPr>
            <w:r>
              <w:rPr>
                <w:rFonts w:ascii="Calibri" w:hAnsi="Calibri" w:cs="Calibri"/>
                <w:szCs w:val="20"/>
              </w:rPr>
              <w:t xml:space="preserve">Motion to include the minutes from October 25, 2022. </w:t>
            </w:r>
          </w:p>
          <w:p w14:paraId="0FAB08AC" w14:textId="77777777" w:rsidR="00D1703D" w:rsidRDefault="00D1703D" w:rsidP="00D1703D">
            <w:pPr>
              <w:pStyle w:val="ListParagraph"/>
              <w:numPr>
                <w:ilvl w:val="0"/>
                <w:numId w:val="34"/>
              </w:numPr>
              <w:rPr>
                <w:rFonts w:ascii="Calibri" w:hAnsi="Calibri" w:cs="Calibri"/>
                <w:szCs w:val="20"/>
              </w:rPr>
            </w:pPr>
            <w:r>
              <w:rPr>
                <w:rFonts w:ascii="Calibri" w:hAnsi="Calibri" w:cs="Calibri"/>
                <w:szCs w:val="20"/>
              </w:rPr>
              <w:t>Accepted</w:t>
            </w:r>
          </w:p>
          <w:p w14:paraId="01A6CCAC" w14:textId="3EC25FB5" w:rsidR="00D1703D" w:rsidRPr="00D1703D" w:rsidRDefault="00D1703D" w:rsidP="00D1703D">
            <w:pPr>
              <w:pStyle w:val="ListParagraph"/>
              <w:numPr>
                <w:ilvl w:val="0"/>
                <w:numId w:val="34"/>
              </w:numPr>
              <w:rPr>
                <w:rFonts w:ascii="Calibri" w:hAnsi="Calibri" w:cs="Calibri"/>
                <w:szCs w:val="20"/>
              </w:rPr>
            </w:pPr>
            <w:r>
              <w:rPr>
                <w:rFonts w:ascii="Calibri" w:hAnsi="Calibri" w:cs="Calibri"/>
                <w:szCs w:val="20"/>
              </w:rPr>
              <w:t>Accepted</w:t>
            </w:r>
          </w:p>
          <w:p w14:paraId="3261AEC2" w14:textId="77777777" w:rsidR="00D1703D" w:rsidRDefault="00D1703D" w:rsidP="00D1703D">
            <w:pPr>
              <w:pStyle w:val="ListParagraph"/>
              <w:numPr>
                <w:ilvl w:val="0"/>
                <w:numId w:val="34"/>
              </w:numPr>
              <w:rPr>
                <w:rFonts w:ascii="Calibri" w:hAnsi="Calibri" w:cs="Calibri"/>
                <w:szCs w:val="20"/>
              </w:rPr>
            </w:pPr>
            <w:r>
              <w:rPr>
                <w:rFonts w:ascii="Calibri" w:hAnsi="Calibri" w:cs="Calibri"/>
                <w:szCs w:val="20"/>
              </w:rPr>
              <w:t>Accepted</w:t>
            </w:r>
          </w:p>
          <w:p w14:paraId="20250CDA" w14:textId="77777777" w:rsidR="00801781" w:rsidRDefault="00801781" w:rsidP="00801781">
            <w:pPr>
              <w:pStyle w:val="ListParagraph"/>
              <w:numPr>
                <w:ilvl w:val="0"/>
                <w:numId w:val="32"/>
              </w:numPr>
              <w:rPr>
                <w:rFonts w:ascii="Calibri" w:hAnsi="Calibri" w:cs="Calibri"/>
                <w:szCs w:val="20"/>
              </w:rPr>
            </w:pPr>
            <w:r>
              <w:rPr>
                <w:rFonts w:ascii="Calibri" w:hAnsi="Calibri" w:cs="Calibri"/>
                <w:szCs w:val="20"/>
              </w:rPr>
              <w:t>.</w:t>
            </w:r>
          </w:p>
          <w:p w14:paraId="3F0F488C" w14:textId="77777777" w:rsidR="00801781" w:rsidRDefault="00801781" w:rsidP="00801781">
            <w:pPr>
              <w:pStyle w:val="ListParagraph"/>
              <w:numPr>
                <w:ilvl w:val="0"/>
                <w:numId w:val="35"/>
              </w:numPr>
              <w:rPr>
                <w:rFonts w:ascii="Calibri" w:hAnsi="Calibri" w:cs="Calibri"/>
                <w:szCs w:val="20"/>
              </w:rPr>
            </w:pPr>
            <w:r>
              <w:rPr>
                <w:rFonts w:ascii="Calibri" w:hAnsi="Calibri" w:cs="Calibri"/>
                <w:szCs w:val="20"/>
              </w:rPr>
              <w:t>Accepted</w:t>
            </w:r>
          </w:p>
          <w:p w14:paraId="2AE4B282" w14:textId="77777777" w:rsidR="00801781" w:rsidRDefault="00801781" w:rsidP="00801781">
            <w:pPr>
              <w:pStyle w:val="ListParagraph"/>
              <w:numPr>
                <w:ilvl w:val="0"/>
                <w:numId w:val="32"/>
              </w:numPr>
              <w:rPr>
                <w:rFonts w:ascii="Calibri" w:hAnsi="Calibri" w:cs="Calibri"/>
                <w:szCs w:val="20"/>
              </w:rPr>
            </w:pPr>
            <w:r>
              <w:rPr>
                <w:rFonts w:ascii="Calibri" w:hAnsi="Calibri" w:cs="Calibri"/>
                <w:szCs w:val="20"/>
              </w:rPr>
              <w:t>.</w:t>
            </w:r>
          </w:p>
          <w:p w14:paraId="458C6EB1" w14:textId="5F706C4A" w:rsidR="00801781" w:rsidRPr="00801781" w:rsidRDefault="00801781" w:rsidP="00801781">
            <w:pPr>
              <w:pStyle w:val="ListParagraph"/>
              <w:numPr>
                <w:ilvl w:val="0"/>
                <w:numId w:val="36"/>
              </w:numPr>
              <w:rPr>
                <w:rFonts w:ascii="Calibri" w:hAnsi="Calibri" w:cs="Calibri"/>
                <w:szCs w:val="20"/>
              </w:rPr>
            </w:pPr>
            <w:r>
              <w:rPr>
                <w:rFonts w:ascii="Calibri" w:hAnsi="Calibri" w:cs="Calibri"/>
                <w:szCs w:val="20"/>
              </w:rPr>
              <w:t>Accepted</w:t>
            </w:r>
          </w:p>
        </w:tc>
      </w:tr>
      <w:tr w:rsidR="005946FC" w14:paraId="50A7DB08" w14:textId="77777777" w:rsidTr="00692D67">
        <w:trPr>
          <w:cantSplit/>
        </w:trPr>
        <w:tc>
          <w:tcPr>
            <w:tcW w:w="5755" w:type="dxa"/>
          </w:tcPr>
          <w:p w14:paraId="17BDEEA7" w14:textId="279BA0A7" w:rsidR="0092294F" w:rsidRPr="00E42424" w:rsidRDefault="0092294F" w:rsidP="00FA61FA">
            <w:pPr>
              <w:pStyle w:val="ListParagraph"/>
              <w:numPr>
                <w:ilvl w:val="0"/>
                <w:numId w:val="42"/>
              </w:numPr>
              <w:rPr>
                <w:rFonts w:asciiTheme="majorHAnsi" w:hAnsiTheme="majorHAnsi" w:cstheme="majorHAnsi"/>
                <w:b/>
              </w:rPr>
            </w:pPr>
            <w:r>
              <w:rPr>
                <w:rFonts w:asciiTheme="majorHAnsi" w:hAnsiTheme="majorHAnsi" w:cstheme="majorHAnsi"/>
                <w:b/>
              </w:rPr>
              <w:t>New Courses</w:t>
            </w:r>
          </w:p>
          <w:p w14:paraId="793CA3DC" w14:textId="47CF0DB5" w:rsidR="003E3659" w:rsidRDefault="00C9485C" w:rsidP="003E3659">
            <w:pPr>
              <w:pStyle w:val="ListParagraph"/>
              <w:numPr>
                <w:ilvl w:val="0"/>
                <w:numId w:val="21"/>
              </w:numPr>
              <w:rPr>
                <w:rFonts w:asciiTheme="majorHAnsi" w:hAnsiTheme="majorHAnsi" w:cstheme="majorHAnsi"/>
              </w:rPr>
            </w:pPr>
            <w:r>
              <w:rPr>
                <w:rFonts w:asciiTheme="majorHAnsi" w:hAnsiTheme="majorHAnsi" w:cstheme="majorHAnsi"/>
              </w:rPr>
              <w:t>VOC</w:t>
            </w:r>
            <w:r w:rsidR="005A04F0">
              <w:rPr>
                <w:rFonts w:asciiTheme="majorHAnsi" w:hAnsiTheme="majorHAnsi" w:cstheme="majorHAnsi"/>
              </w:rPr>
              <w:t xml:space="preserve"> BM53 Supply Chain Management</w:t>
            </w:r>
          </w:p>
          <w:p w14:paraId="2D8838B0" w14:textId="5F4922C6" w:rsidR="00C9485C" w:rsidRPr="0092294F" w:rsidRDefault="00C9485C" w:rsidP="003E3659">
            <w:pPr>
              <w:pStyle w:val="ListParagraph"/>
              <w:numPr>
                <w:ilvl w:val="0"/>
                <w:numId w:val="21"/>
              </w:numPr>
              <w:rPr>
                <w:rFonts w:asciiTheme="majorHAnsi" w:hAnsiTheme="majorHAnsi" w:cstheme="majorHAnsi"/>
              </w:rPr>
            </w:pPr>
            <w:r>
              <w:rPr>
                <w:rFonts w:asciiTheme="majorHAnsi" w:hAnsiTheme="majorHAnsi" w:cstheme="majorHAnsi"/>
              </w:rPr>
              <w:t>VOC</w:t>
            </w:r>
            <w:r w:rsidR="00A979B8">
              <w:rPr>
                <w:rFonts w:asciiTheme="majorHAnsi" w:hAnsiTheme="majorHAnsi" w:cstheme="majorHAnsi"/>
              </w:rPr>
              <w:t xml:space="preserve"> BS</w:t>
            </w:r>
            <w:r w:rsidR="005A04F0">
              <w:rPr>
                <w:rFonts w:asciiTheme="majorHAnsi" w:hAnsiTheme="majorHAnsi" w:cstheme="majorHAnsi"/>
              </w:rPr>
              <w:t>33 Advertising and Promotion</w:t>
            </w:r>
          </w:p>
        </w:tc>
        <w:tc>
          <w:tcPr>
            <w:tcW w:w="5130" w:type="dxa"/>
          </w:tcPr>
          <w:p w14:paraId="23D2A417" w14:textId="77777777" w:rsidR="005946FC" w:rsidRDefault="00974DCD" w:rsidP="005158FF">
            <w:pPr>
              <w:pStyle w:val="ListParagraph"/>
              <w:numPr>
                <w:ilvl w:val="0"/>
                <w:numId w:val="39"/>
              </w:numPr>
              <w:rPr>
                <w:rFonts w:ascii="Calibri" w:hAnsi="Calibri" w:cs="Calibri"/>
                <w:szCs w:val="20"/>
              </w:rPr>
            </w:pPr>
            <w:r>
              <w:rPr>
                <w:rFonts w:ascii="Calibri" w:hAnsi="Calibri" w:cs="Calibri"/>
                <w:szCs w:val="20"/>
              </w:rPr>
              <w:t>A</w:t>
            </w:r>
            <w:r w:rsidR="005F369B">
              <w:rPr>
                <w:rFonts w:ascii="Calibri" w:hAnsi="Calibri" w:cs="Calibri"/>
                <w:szCs w:val="20"/>
              </w:rPr>
              <w:t>pproved</w:t>
            </w:r>
          </w:p>
          <w:p w14:paraId="7FC8AD28" w14:textId="348D2509" w:rsidR="005F369B" w:rsidRPr="005158FF" w:rsidRDefault="005F369B" w:rsidP="005158FF">
            <w:pPr>
              <w:pStyle w:val="ListParagraph"/>
              <w:numPr>
                <w:ilvl w:val="0"/>
                <w:numId w:val="39"/>
              </w:numPr>
              <w:rPr>
                <w:rFonts w:ascii="Calibri" w:hAnsi="Calibri" w:cs="Calibri"/>
                <w:szCs w:val="20"/>
              </w:rPr>
            </w:pPr>
            <w:r>
              <w:rPr>
                <w:rFonts w:ascii="Calibri" w:hAnsi="Calibri" w:cs="Calibri"/>
                <w:szCs w:val="20"/>
              </w:rPr>
              <w:t>Approved</w:t>
            </w:r>
          </w:p>
        </w:tc>
      </w:tr>
      <w:tr w:rsidR="005946FC" w14:paraId="1F0E5C9A" w14:textId="77777777" w:rsidTr="00692D67">
        <w:trPr>
          <w:cantSplit/>
        </w:trPr>
        <w:tc>
          <w:tcPr>
            <w:tcW w:w="5755" w:type="dxa"/>
          </w:tcPr>
          <w:p w14:paraId="696E0449" w14:textId="4B3C300F" w:rsidR="0092294F" w:rsidRPr="0092294F" w:rsidRDefault="0092294F" w:rsidP="00FA61FA">
            <w:pPr>
              <w:pStyle w:val="ListParagraph"/>
              <w:numPr>
                <w:ilvl w:val="0"/>
                <w:numId w:val="42"/>
              </w:numPr>
              <w:rPr>
                <w:rFonts w:asciiTheme="majorHAnsi" w:hAnsiTheme="majorHAnsi" w:cstheme="majorHAnsi"/>
                <w:b/>
              </w:rPr>
            </w:pPr>
            <w:r w:rsidRPr="0092294F">
              <w:rPr>
                <w:rFonts w:asciiTheme="majorHAnsi" w:hAnsiTheme="majorHAnsi" w:cstheme="majorHAnsi"/>
                <w:b/>
              </w:rPr>
              <w:t>New and Substantive Program Changes</w:t>
            </w:r>
          </w:p>
          <w:p w14:paraId="10E4C591" w14:textId="77777777" w:rsidR="003E3659" w:rsidRDefault="00731FF4" w:rsidP="00731FF4">
            <w:pPr>
              <w:pStyle w:val="ListParagraph"/>
              <w:numPr>
                <w:ilvl w:val="0"/>
                <w:numId w:val="18"/>
              </w:numPr>
              <w:rPr>
                <w:rFonts w:asciiTheme="majorHAnsi" w:hAnsiTheme="majorHAnsi" w:cstheme="majorHAnsi"/>
              </w:rPr>
            </w:pPr>
            <w:r>
              <w:rPr>
                <w:rFonts w:asciiTheme="majorHAnsi" w:hAnsiTheme="majorHAnsi" w:cstheme="majorHAnsi"/>
              </w:rPr>
              <w:t>Child Development – Early Intervention and Inclusion AS</w:t>
            </w:r>
          </w:p>
          <w:p w14:paraId="528A935A" w14:textId="54AD2A8B" w:rsidR="00731FF4" w:rsidRPr="00704860" w:rsidRDefault="00731FF4" w:rsidP="00731FF4">
            <w:pPr>
              <w:pStyle w:val="ListParagraph"/>
              <w:numPr>
                <w:ilvl w:val="0"/>
                <w:numId w:val="18"/>
              </w:numPr>
              <w:rPr>
                <w:rFonts w:asciiTheme="majorHAnsi" w:hAnsiTheme="majorHAnsi" w:cstheme="majorHAnsi"/>
              </w:rPr>
            </w:pPr>
            <w:r>
              <w:rPr>
                <w:rFonts w:asciiTheme="majorHAnsi" w:hAnsiTheme="majorHAnsi" w:cstheme="majorHAnsi"/>
              </w:rPr>
              <w:t>Construction Management – Level I</w:t>
            </w:r>
          </w:p>
        </w:tc>
        <w:tc>
          <w:tcPr>
            <w:tcW w:w="5130" w:type="dxa"/>
          </w:tcPr>
          <w:p w14:paraId="628C8F93" w14:textId="77777777" w:rsidR="005946FC" w:rsidRDefault="008B35F7" w:rsidP="005F369B">
            <w:pPr>
              <w:pStyle w:val="ListParagraph"/>
              <w:numPr>
                <w:ilvl w:val="0"/>
                <w:numId w:val="40"/>
              </w:numPr>
              <w:rPr>
                <w:rFonts w:ascii="Calibri" w:hAnsi="Calibri" w:cs="Calibri"/>
                <w:szCs w:val="20"/>
              </w:rPr>
            </w:pPr>
            <w:r>
              <w:rPr>
                <w:rFonts w:ascii="Calibri" w:hAnsi="Calibri" w:cs="Calibri"/>
                <w:szCs w:val="20"/>
              </w:rPr>
              <w:t>Approved</w:t>
            </w:r>
          </w:p>
          <w:p w14:paraId="4023234F" w14:textId="3EE4CE09" w:rsidR="008B35F7" w:rsidRPr="005F369B" w:rsidRDefault="008B35F7" w:rsidP="005F369B">
            <w:pPr>
              <w:pStyle w:val="ListParagraph"/>
              <w:numPr>
                <w:ilvl w:val="0"/>
                <w:numId w:val="40"/>
              </w:numPr>
              <w:rPr>
                <w:rFonts w:ascii="Calibri" w:hAnsi="Calibri" w:cs="Calibri"/>
                <w:szCs w:val="20"/>
              </w:rPr>
            </w:pPr>
            <w:r>
              <w:rPr>
                <w:rFonts w:ascii="Calibri" w:hAnsi="Calibri" w:cs="Calibri"/>
                <w:szCs w:val="20"/>
              </w:rPr>
              <w:t>Approved</w:t>
            </w:r>
          </w:p>
        </w:tc>
      </w:tr>
      <w:tr w:rsidR="005946FC" w14:paraId="7937AE2B" w14:textId="77777777" w:rsidTr="00692D67">
        <w:trPr>
          <w:cantSplit/>
        </w:trPr>
        <w:tc>
          <w:tcPr>
            <w:tcW w:w="5755" w:type="dxa"/>
          </w:tcPr>
          <w:p w14:paraId="05033DB1" w14:textId="6C4D4E99" w:rsidR="00EB40F2" w:rsidRPr="001662D4" w:rsidRDefault="00E3748B" w:rsidP="00FA61FA">
            <w:pPr>
              <w:pStyle w:val="ListParagraph"/>
              <w:numPr>
                <w:ilvl w:val="0"/>
                <w:numId w:val="42"/>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6821A2F3" w14:textId="4DB85ECE" w:rsidR="005946FC" w:rsidRPr="00EB40F2" w:rsidRDefault="00E3748B" w:rsidP="00FA61FA">
            <w:pPr>
              <w:pStyle w:val="ListParagraph"/>
              <w:numPr>
                <w:ilvl w:val="0"/>
                <w:numId w:val="42"/>
              </w:numPr>
              <w:rPr>
                <w:rFonts w:asciiTheme="majorHAnsi" w:hAnsiTheme="majorHAnsi" w:cstheme="majorHAnsi"/>
                <w:b/>
              </w:rPr>
            </w:pPr>
            <w:r w:rsidRPr="00EB40F2">
              <w:rPr>
                <w:rFonts w:asciiTheme="majorHAnsi" w:hAnsiTheme="majorHAnsi" w:cstheme="majorHAnsi"/>
                <w:b/>
              </w:rPr>
              <w:lastRenderedPageBreak/>
              <w:t>Course Disciplines</w:t>
            </w: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77777777" w:rsidR="009B57D3" w:rsidRPr="009B57D3" w:rsidRDefault="00E3748B" w:rsidP="00FA61FA">
            <w:pPr>
              <w:pStyle w:val="ListParagraph"/>
              <w:numPr>
                <w:ilvl w:val="0"/>
                <w:numId w:val="42"/>
              </w:numPr>
              <w:rPr>
                <w:rFonts w:asciiTheme="majorHAnsi" w:hAnsiTheme="majorHAnsi" w:cstheme="majorHAnsi"/>
                <w:b/>
              </w:rPr>
            </w:pPr>
            <w:r>
              <w:rPr>
                <w:rFonts w:asciiTheme="majorHAnsi" w:hAnsiTheme="majorHAnsi" w:cstheme="majorHAnsi"/>
                <w:b/>
              </w:rPr>
              <w:t>Items for Discussion or Action</w:t>
            </w:r>
          </w:p>
          <w:p w14:paraId="6C279D71" w14:textId="23A5A878" w:rsidR="009652F4" w:rsidRPr="009652F4" w:rsidRDefault="009652F4" w:rsidP="009652F4">
            <w:pPr>
              <w:pStyle w:val="ListParagraph"/>
              <w:numPr>
                <w:ilvl w:val="0"/>
                <w:numId w:val="8"/>
              </w:numPr>
              <w:rPr>
                <w:rFonts w:asciiTheme="majorHAnsi" w:hAnsiTheme="majorHAnsi" w:cstheme="majorHAnsi"/>
                <w:b/>
              </w:rPr>
            </w:pPr>
            <w:r>
              <w:rPr>
                <w:rFonts w:asciiTheme="majorHAnsi" w:hAnsiTheme="majorHAnsi" w:cstheme="majorHAnsi"/>
              </w:rPr>
              <w:t>DLC Membership Size Increase – C. Impara</w:t>
            </w:r>
          </w:p>
          <w:p w14:paraId="5DB845CF" w14:textId="2D5F6572" w:rsidR="00FE7961" w:rsidRPr="00DF2C27" w:rsidRDefault="003655B6" w:rsidP="00747BCB">
            <w:pPr>
              <w:pStyle w:val="ListParagraph"/>
              <w:numPr>
                <w:ilvl w:val="0"/>
                <w:numId w:val="8"/>
              </w:numPr>
              <w:rPr>
                <w:rFonts w:asciiTheme="majorHAnsi" w:hAnsiTheme="majorHAnsi" w:cstheme="majorHAnsi"/>
                <w:b/>
              </w:rPr>
            </w:pPr>
            <w:hyperlink r:id="rId12" w:history="1">
              <w:r w:rsidR="009D3A8F" w:rsidRPr="00C466C0">
                <w:rPr>
                  <w:rStyle w:val="Hyperlink"/>
                  <w:rFonts w:asciiTheme="majorHAnsi" w:hAnsiTheme="majorHAnsi" w:cstheme="majorHAnsi"/>
                </w:rPr>
                <w:t>AP 4020</w:t>
              </w:r>
            </w:hyperlink>
            <w:r w:rsidR="009D3A8F">
              <w:rPr>
                <w:rFonts w:asciiTheme="majorHAnsi" w:hAnsiTheme="majorHAnsi" w:cstheme="majorHAnsi"/>
              </w:rPr>
              <w:t xml:space="preserve"> Program and Curriculum Development – M. Chen</w:t>
            </w:r>
            <w:r w:rsidR="004E2EFF">
              <w:rPr>
                <w:rFonts w:asciiTheme="majorHAnsi" w:hAnsiTheme="majorHAnsi" w:cstheme="majorHAnsi"/>
              </w:rPr>
              <w:t>, M. Rickard</w:t>
            </w:r>
          </w:p>
          <w:p w14:paraId="768FAFD0" w14:textId="4305FBC0" w:rsidR="007B5422" w:rsidRPr="007B5422" w:rsidRDefault="007B5422" w:rsidP="00747BCB">
            <w:pPr>
              <w:pStyle w:val="ListParagraph"/>
              <w:numPr>
                <w:ilvl w:val="0"/>
                <w:numId w:val="8"/>
              </w:numPr>
              <w:rPr>
                <w:rFonts w:asciiTheme="majorHAnsi" w:hAnsiTheme="majorHAnsi" w:cstheme="majorHAnsi"/>
                <w:b/>
              </w:rPr>
            </w:pPr>
            <w:r>
              <w:rPr>
                <w:rFonts w:asciiTheme="majorHAnsi" w:hAnsiTheme="majorHAnsi" w:cstheme="majorHAnsi"/>
              </w:rPr>
              <w:t>Accreditation Input by C&amp;I Due by November 14, 2022 – M. Rickard</w:t>
            </w:r>
          </w:p>
          <w:p w14:paraId="02164FBE" w14:textId="3CCD586C" w:rsidR="007B5422" w:rsidRPr="007B5422" w:rsidRDefault="007B5422" w:rsidP="007B5422">
            <w:pPr>
              <w:pStyle w:val="ListParagraph"/>
              <w:numPr>
                <w:ilvl w:val="0"/>
                <w:numId w:val="8"/>
              </w:numPr>
              <w:rPr>
                <w:rFonts w:asciiTheme="majorHAnsi" w:hAnsiTheme="majorHAnsi" w:cstheme="majorHAnsi"/>
                <w:b/>
              </w:rPr>
            </w:pPr>
            <w:r>
              <w:rPr>
                <w:rFonts w:asciiTheme="majorHAnsi" w:hAnsiTheme="majorHAnsi" w:cstheme="majorHAnsi"/>
              </w:rPr>
              <w:t>C&amp;I Purpose &amp; Function and Goals Due November 18, 2022 – M. Rickard</w:t>
            </w:r>
          </w:p>
          <w:p w14:paraId="2CC60472" w14:textId="77777777" w:rsidR="007B5422" w:rsidRPr="007B5422" w:rsidRDefault="007B5422" w:rsidP="007B5422">
            <w:pPr>
              <w:pStyle w:val="ListParagraph"/>
              <w:ind w:left="1240"/>
              <w:rPr>
                <w:rFonts w:asciiTheme="majorHAnsi" w:hAnsiTheme="majorHAnsi" w:cstheme="majorHAnsi"/>
                <w:b/>
              </w:rPr>
            </w:pPr>
          </w:p>
          <w:p w14:paraId="6707D178" w14:textId="07803D31" w:rsidR="00855C61" w:rsidRPr="00747BCB" w:rsidRDefault="00855C61" w:rsidP="00855C61">
            <w:pPr>
              <w:pStyle w:val="ListParagraph"/>
              <w:ind w:left="1240"/>
              <w:rPr>
                <w:rFonts w:asciiTheme="majorHAnsi" w:hAnsiTheme="majorHAnsi" w:cstheme="majorHAnsi"/>
                <w:b/>
              </w:rPr>
            </w:pPr>
          </w:p>
        </w:tc>
        <w:tc>
          <w:tcPr>
            <w:tcW w:w="5130" w:type="dxa"/>
          </w:tcPr>
          <w:p w14:paraId="1388BFC6" w14:textId="0677EE1F" w:rsidR="00F05574" w:rsidRPr="00EE4322" w:rsidRDefault="00F05574" w:rsidP="00EE4322">
            <w:pPr>
              <w:rPr>
                <w:rFonts w:ascii="Calibri" w:hAnsi="Calibri" w:cs="Calibri"/>
                <w:szCs w:val="20"/>
              </w:rPr>
            </w:pPr>
          </w:p>
          <w:p w14:paraId="57CD4FD6" w14:textId="5BE26C45" w:rsidR="00EE4322" w:rsidRDefault="00EE4322" w:rsidP="00EE4322">
            <w:pPr>
              <w:pStyle w:val="ListParagraph"/>
              <w:numPr>
                <w:ilvl w:val="0"/>
                <w:numId w:val="43"/>
              </w:numPr>
              <w:rPr>
                <w:rFonts w:ascii="Calibri" w:hAnsi="Calibri" w:cs="Calibri"/>
                <w:szCs w:val="20"/>
              </w:rPr>
            </w:pPr>
            <w:r>
              <w:rPr>
                <w:rFonts w:ascii="Calibri" w:hAnsi="Calibri" w:cs="Calibri"/>
                <w:szCs w:val="20"/>
              </w:rPr>
              <w:t>Accept by acclimation</w:t>
            </w:r>
            <w:r w:rsidR="00945C01">
              <w:rPr>
                <w:rFonts w:ascii="Calibri" w:hAnsi="Calibri" w:cs="Calibri"/>
                <w:szCs w:val="20"/>
              </w:rPr>
              <w:t>.</w:t>
            </w:r>
          </w:p>
          <w:p w14:paraId="54E45D7E" w14:textId="61FBE929" w:rsidR="00EE4322" w:rsidRDefault="00D43E8E" w:rsidP="00EE4322">
            <w:pPr>
              <w:pStyle w:val="ListParagraph"/>
              <w:numPr>
                <w:ilvl w:val="0"/>
                <w:numId w:val="43"/>
              </w:numPr>
              <w:rPr>
                <w:rFonts w:ascii="Calibri" w:hAnsi="Calibri" w:cs="Calibri"/>
                <w:szCs w:val="20"/>
              </w:rPr>
            </w:pPr>
            <w:r>
              <w:rPr>
                <w:rFonts w:ascii="Calibri" w:hAnsi="Calibri" w:cs="Calibri"/>
                <w:szCs w:val="20"/>
              </w:rPr>
              <w:t>AP 4020 and AP4024. Sarah Nichols agreed to be on the workgroup also joined by Sylvia, Malcolm, Jamaika, and Chris to amend these to APs.</w:t>
            </w:r>
          </w:p>
          <w:p w14:paraId="7440F816" w14:textId="5D8FD68A" w:rsidR="00D43E8E" w:rsidRDefault="003655B6" w:rsidP="00EE4322">
            <w:pPr>
              <w:pStyle w:val="ListParagraph"/>
              <w:numPr>
                <w:ilvl w:val="0"/>
                <w:numId w:val="43"/>
              </w:numPr>
              <w:rPr>
                <w:rFonts w:ascii="Calibri" w:hAnsi="Calibri" w:cs="Calibri"/>
                <w:szCs w:val="20"/>
              </w:rPr>
            </w:pPr>
            <w:r>
              <w:rPr>
                <w:rFonts w:ascii="Calibri" w:hAnsi="Calibri" w:cs="Calibri"/>
                <w:szCs w:val="20"/>
              </w:rPr>
              <w:t>Allie</w:t>
            </w:r>
            <w:bookmarkStart w:id="1" w:name="_GoBack"/>
            <w:bookmarkEnd w:id="1"/>
            <w:r w:rsidR="00931318">
              <w:rPr>
                <w:rFonts w:ascii="Calibri" w:hAnsi="Calibri" w:cs="Calibri"/>
                <w:szCs w:val="20"/>
              </w:rPr>
              <w:t xml:space="preserve"> is asking to assure the integrity of the document as drafted right now such policies, procedures and practices. Identify better evidence, gaps, etc. She would like to know how we are going to divide the work. </w:t>
            </w:r>
          </w:p>
          <w:p w14:paraId="207B3263" w14:textId="5857B640" w:rsidR="00F05574" w:rsidRPr="00945C01" w:rsidRDefault="00931318" w:rsidP="00334AFC">
            <w:pPr>
              <w:pStyle w:val="ListParagraph"/>
              <w:rPr>
                <w:rFonts w:ascii="Calibri" w:hAnsi="Calibri" w:cs="Calibri"/>
                <w:b/>
                <w:szCs w:val="20"/>
              </w:rPr>
            </w:pPr>
            <w:r w:rsidRPr="00945C01">
              <w:rPr>
                <w:rFonts w:ascii="Calibri" w:hAnsi="Calibri" w:cs="Calibri"/>
                <w:b/>
                <w:szCs w:val="20"/>
              </w:rPr>
              <w:t xml:space="preserve">Malcolm and Meghan will share out the </w:t>
            </w:r>
            <w:r w:rsidR="00945C01" w:rsidRPr="00945C01">
              <w:rPr>
                <w:rFonts w:ascii="Calibri" w:hAnsi="Calibri" w:cs="Calibri"/>
                <w:b/>
                <w:szCs w:val="20"/>
              </w:rPr>
              <w:t>draft Standard IIA ISER with C&amp;I members.</w:t>
            </w:r>
          </w:p>
          <w:p w14:paraId="5A907879" w14:textId="7D287ECD" w:rsidR="00216BEE" w:rsidRDefault="00945C01" w:rsidP="00945C01">
            <w:pPr>
              <w:pStyle w:val="ListParagraph"/>
              <w:numPr>
                <w:ilvl w:val="0"/>
                <w:numId w:val="43"/>
              </w:numPr>
              <w:rPr>
                <w:rFonts w:ascii="Calibri" w:hAnsi="Calibri" w:cs="Calibri"/>
                <w:szCs w:val="20"/>
              </w:rPr>
            </w:pPr>
            <w:r>
              <w:rPr>
                <w:rFonts w:ascii="Calibri" w:hAnsi="Calibri" w:cs="Calibri"/>
                <w:szCs w:val="20"/>
              </w:rPr>
              <w:t>Malcolm will edit the membership and will send out the corrected Purpose and Function document.  Malcolm will send ou</w:t>
            </w:r>
            <w:r w:rsidR="00923BAF">
              <w:rPr>
                <w:rFonts w:ascii="Calibri" w:hAnsi="Calibri" w:cs="Calibri"/>
                <w:szCs w:val="20"/>
              </w:rPr>
              <w:t>t the Goals statement document for feedback.</w:t>
            </w:r>
          </w:p>
          <w:p w14:paraId="31FBE81F" w14:textId="72E1C6B1" w:rsidR="00923BAF" w:rsidRPr="00945C01" w:rsidRDefault="00923BAF" w:rsidP="00923BAF">
            <w:pPr>
              <w:pStyle w:val="ListParagraph"/>
              <w:rPr>
                <w:rFonts w:ascii="Calibri" w:hAnsi="Calibri" w:cs="Calibri"/>
                <w:szCs w:val="20"/>
              </w:rPr>
            </w:pPr>
          </w:p>
        </w:tc>
      </w:tr>
      <w:tr w:rsidR="005946FC" w14:paraId="2D7FDEED" w14:textId="77777777" w:rsidTr="00692D67">
        <w:trPr>
          <w:cantSplit/>
          <w:trHeight w:val="1226"/>
        </w:trPr>
        <w:tc>
          <w:tcPr>
            <w:tcW w:w="5755" w:type="dxa"/>
          </w:tcPr>
          <w:p w14:paraId="32D82FC7" w14:textId="552FB0B4" w:rsidR="009B57D3" w:rsidRDefault="005946FC" w:rsidP="00FA61FA">
            <w:pPr>
              <w:pStyle w:val="ListParagraph"/>
              <w:numPr>
                <w:ilvl w:val="0"/>
                <w:numId w:val="42"/>
              </w:numPr>
              <w:rPr>
                <w:rFonts w:asciiTheme="majorHAnsi" w:hAnsiTheme="majorHAnsi" w:cstheme="majorHAnsi"/>
                <w:b/>
              </w:rPr>
            </w:pPr>
            <w:r w:rsidRPr="00E011FC">
              <w:rPr>
                <w:rFonts w:asciiTheme="majorHAnsi" w:hAnsiTheme="majorHAnsi" w:cstheme="majorHAnsi"/>
                <w:b/>
              </w:rPr>
              <w:t>O</w:t>
            </w:r>
            <w:r w:rsidR="00E3748B">
              <w:rPr>
                <w:rFonts w:asciiTheme="majorHAnsi" w:hAnsiTheme="majorHAnsi" w:cstheme="majorHAnsi"/>
                <w:b/>
              </w:rPr>
              <w:t>n Hold/Tabled Items</w:t>
            </w:r>
          </w:p>
          <w:p w14:paraId="219ABFC9" w14:textId="77777777" w:rsidR="00230A9F" w:rsidRPr="00230A9F" w:rsidRDefault="00230A9F" w:rsidP="00230A9F">
            <w:pPr>
              <w:pStyle w:val="ListParagraph"/>
              <w:ind w:left="880"/>
              <w:rPr>
                <w:rFonts w:asciiTheme="majorHAnsi" w:hAnsiTheme="majorHAnsi" w:cstheme="majorHAnsi"/>
                <w:b/>
              </w:rPr>
            </w:pPr>
          </w:p>
          <w:p w14:paraId="5B373807" w14:textId="34B8AF95" w:rsidR="009B57D3" w:rsidRPr="00BF00BE" w:rsidRDefault="009B57D3" w:rsidP="00EB40F2">
            <w:pPr>
              <w:pStyle w:val="ListParagraph"/>
              <w:numPr>
                <w:ilvl w:val="0"/>
                <w:numId w:val="9"/>
              </w:numPr>
              <w:rPr>
                <w:rFonts w:asciiTheme="majorHAnsi" w:hAnsiTheme="majorHAnsi" w:cstheme="majorHAnsi"/>
                <w:b/>
              </w:rPr>
            </w:pPr>
            <w:r>
              <w:rPr>
                <w:rFonts w:asciiTheme="majorHAnsi" w:hAnsiTheme="majorHAnsi" w:cstheme="majorHAnsi"/>
              </w:rPr>
              <w:t>ETHS 10 History of Theater Arts (Area F)</w:t>
            </w:r>
          </w:p>
        </w:tc>
        <w:tc>
          <w:tcPr>
            <w:tcW w:w="5130" w:type="dxa"/>
          </w:tcPr>
          <w:p w14:paraId="706D55C2" w14:textId="72691367"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43D8B405"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8E0057">
              <w:rPr>
                <w:rFonts w:ascii="Tahoma" w:hAnsi="Tahoma" w:cs="Tahoma"/>
                <w:sz w:val="14"/>
                <w:szCs w:val="16"/>
              </w:rPr>
              <w:t>2</w:t>
            </w:r>
            <w:r w:rsidRPr="00692D67">
              <w:rPr>
                <w:rFonts w:ascii="Tahoma" w:hAnsi="Tahoma" w:cs="Tahoma"/>
                <w:sz w:val="14"/>
                <w:szCs w:val="16"/>
              </w:rPr>
              <w:t>-2</w:t>
            </w:r>
            <w:r w:rsidR="008E0057">
              <w:rPr>
                <w:rFonts w:ascii="Tahoma" w:hAnsi="Tahoma" w:cs="Tahoma"/>
                <w:sz w:val="14"/>
                <w:szCs w:val="16"/>
              </w:rPr>
              <w:t>3</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AE7F7F0"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2022</w:t>
            </w:r>
          </w:p>
          <w:p w14:paraId="443799E6" w14:textId="228BC1A6"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September 13</w:t>
            </w:r>
            <w:r w:rsidR="00DF77DF" w:rsidRPr="00692D67">
              <w:rPr>
                <w:rFonts w:ascii="Tahoma" w:hAnsi="Tahoma" w:cs="Tahoma"/>
                <w:sz w:val="14"/>
                <w:szCs w:val="16"/>
                <w:u w:val="none"/>
              </w:rPr>
              <w:t xml:space="preserve"> &amp; 2</w:t>
            </w:r>
            <w:r>
              <w:rPr>
                <w:rFonts w:ascii="Tahoma" w:hAnsi="Tahoma" w:cs="Tahoma"/>
                <w:sz w:val="14"/>
                <w:szCs w:val="16"/>
                <w:u w:val="none"/>
              </w:rPr>
              <w:t>7</w:t>
            </w:r>
          </w:p>
          <w:p w14:paraId="2417E2B9" w14:textId="6FB994C9"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292B58">
              <w:rPr>
                <w:rFonts w:ascii="Tahoma" w:hAnsi="Tahoma" w:cs="Tahoma"/>
                <w:sz w:val="14"/>
                <w:szCs w:val="16"/>
                <w:u w:val="none"/>
              </w:rPr>
              <w:t>1 &amp; 25</w:t>
            </w:r>
          </w:p>
        </w:tc>
        <w:tc>
          <w:tcPr>
            <w:tcW w:w="2068" w:type="dxa"/>
            <w:tcBorders>
              <w:top w:val="single" w:sz="4" w:space="0" w:color="auto"/>
              <w:bottom w:val="single" w:sz="4" w:space="0" w:color="auto"/>
            </w:tcBorders>
            <w:shd w:val="clear" w:color="auto" w:fill="D9D9D9" w:themeFill="background1" w:themeFillShade="D9"/>
          </w:tcPr>
          <w:p w14:paraId="4361A8B3" w14:textId="53478D7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292B58">
              <w:rPr>
                <w:rFonts w:ascii="Tahoma" w:hAnsi="Tahoma" w:cs="Tahoma"/>
                <w:sz w:val="14"/>
                <w:szCs w:val="16"/>
                <w:u w:val="none"/>
              </w:rPr>
              <w:t>8</w:t>
            </w:r>
            <w:r w:rsidRPr="00692D67">
              <w:rPr>
                <w:rFonts w:ascii="Tahoma" w:hAnsi="Tahoma" w:cs="Tahoma"/>
                <w:sz w:val="14"/>
                <w:szCs w:val="16"/>
                <w:u w:val="none"/>
              </w:rPr>
              <w:t xml:space="preserve"> &amp; 2</w:t>
            </w:r>
            <w:r w:rsidR="00292B58">
              <w:rPr>
                <w:rFonts w:ascii="Tahoma" w:hAnsi="Tahoma" w:cs="Tahoma"/>
                <w:sz w:val="14"/>
                <w:szCs w:val="16"/>
                <w:u w:val="none"/>
              </w:rPr>
              <w:t>2</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2BCA276A"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2023</w:t>
            </w:r>
          </w:p>
          <w:p w14:paraId="36C19E18" w14:textId="740D81CC"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14</w:t>
            </w:r>
            <w:r w:rsidR="00DF77DF" w:rsidRPr="00692D67">
              <w:rPr>
                <w:rFonts w:ascii="Tahoma" w:hAnsi="Tahoma" w:cs="Tahoma"/>
                <w:sz w:val="14"/>
                <w:szCs w:val="16"/>
                <w:u w:val="none"/>
              </w:rPr>
              <w:t xml:space="preserve"> &amp; 2</w:t>
            </w:r>
            <w:r w:rsidR="00EC5365">
              <w:rPr>
                <w:rFonts w:ascii="Tahoma" w:hAnsi="Tahoma" w:cs="Tahoma"/>
                <w:sz w:val="14"/>
                <w:szCs w:val="16"/>
                <w:u w:val="none"/>
              </w:rPr>
              <w:t>8</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0500520"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April 11 &amp; 25</w:t>
            </w:r>
            <w:r w:rsidR="00DF77DF" w:rsidRPr="00692D67">
              <w:rPr>
                <w:rFonts w:ascii="Tahoma" w:hAnsi="Tahoma" w:cs="Tahoma"/>
                <w:sz w:val="14"/>
                <w:szCs w:val="16"/>
                <w:u w:val="none"/>
              </w:rPr>
              <w:t xml:space="preserve">             </w:t>
            </w:r>
          </w:p>
          <w:p w14:paraId="75CCE5D9" w14:textId="1802BED7"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May 9</w:t>
            </w:r>
            <w:r w:rsidR="00896105" w:rsidRPr="00692D67">
              <w:rPr>
                <w:rFonts w:ascii="Tahoma" w:hAnsi="Tahoma" w:cs="Tahoma"/>
                <w:sz w:val="14"/>
                <w:szCs w:val="16"/>
                <w:u w:val="none"/>
              </w:rPr>
              <w:t xml:space="preserve"> &amp; 2</w:t>
            </w:r>
            <w:r>
              <w:rPr>
                <w:rFonts w:ascii="Tahoma" w:hAnsi="Tahoma" w:cs="Tahoma"/>
                <w:sz w:val="14"/>
                <w:szCs w:val="16"/>
                <w:u w:val="none"/>
              </w:rPr>
              <w:t>3</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Segoe UI Light"/>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2DC"/>
    <w:multiLevelType w:val="hybridMultilevel"/>
    <w:tmpl w:val="4A2E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0261A"/>
    <w:multiLevelType w:val="hybridMultilevel"/>
    <w:tmpl w:val="3E12BA60"/>
    <w:lvl w:ilvl="0" w:tplc="F946B73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054C668D"/>
    <w:multiLevelType w:val="hybridMultilevel"/>
    <w:tmpl w:val="2DA2F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6E99"/>
    <w:multiLevelType w:val="hybridMultilevel"/>
    <w:tmpl w:val="80BE7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4FEC"/>
    <w:multiLevelType w:val="hybridMultilevel"/>
    <w:tmpl w:val="ED568670"/>
    <w:lvl w:ilvl="0" w:tplc="748EF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873BC4"/>
    <w:multiLevelType w:val="hybridMultilevel"/>
    <w:tmpl w:val="42807B9E"/>
    <w:lvl w:ilvl="0" w:tplc="E5D25092">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137C2A1C"/>
    <w:multiLevelType w:val="hybridMultilevel"/>
    <w:tmpl w:val="77E64CA2"/>
    <w:lvl w:ilvl="0" w:tplc="2062DC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7" w15:restartNumberingAfterBreak="0">
    <w:nsid w:val="169B712B"/>
    <w:multiLevelType w:val="hybridMultilevel"/>
    <w:tmpl w:val="5EDED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11DC7"/>
    <w:multiLevelType w:val="hybridMultilevel"/>
    <w:tmpl w:val="196EF7C2"/>
    <w:lvl w:ilvl="0" w:tplc="6972B38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9" w15:restartNumberingAfterBreak="0">
    <w:nsid w:val="23B91A0B"/>
    <w:multiLevelType w:val="hybridMultilevel"/>
    <w:tmpl w:val="511653E0"/>
    <w:lvl w:ilvl="0" w:tplc="27F6935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242149A8"/>
    <w:multiLevelType w:val="hybridMultilevel"/>
    <w:tmpl w:val="54BE870A"/>
    <w:lvl w:ilvl="0" w:tplc="BA4A5384">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8267FD7"/>
    <w:multiLevelType w:val="hybridMultilevel"/>
    <w:tmpl w:val="871CD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8591E"/>
    <w:multiLevelType w:val="hybridMultilevel"/>
    <w:tmpl w:val="94ACFE0A"/>
    <w:lvl w:ilvl="0" w:tplc="39E80A0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2FD42272"/>
    <w:multiLevelType w:val="hybridMultilevel"/>
    <w:tmpl w:val="54AA939C"/>
    <w:lvl w:ilvl="0" w:tplc="D102BF7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4" w15:restartNumberingAfterBreak="0">
    <w:nsid w:val="309A2EFF"/>
    <w:multiLevelType w:val="hybridMultilevel"/>
    <w:tmpl w:val="91421A20"/>
    <w:lvl w:ilvl="0" w:tplc="5D8C5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B42DF8"/>
    <w:multiLevelType w:val="hybridMultilevel"/>
    <w:tmpl w:val="A1804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4B54411"/>
    <w:multiLevelType w:val="hybridMultilevel"/>
    <w:tmpl w:val="D20A655A"/>
    <w:lvl w:ilvl="0" w:tplc="BCA22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FA1948"/>
    <w:multiLevelType w:val="hybridMultilevel"/>
    <w:tmpl w:val="AF20F2F6"/>
    <w:lvl w:ilvl="0" w:tplc="A7388F5E">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8" w15:restartNumberingAfterBreak="0">
    <w:nsid w:val="371719AF"/>
    <w:multiLevelType w:val="hybridMultilevel"/>
    <w:tmpl w:val="09EC0BCA"/>
    <w:lvl w:ilvl="0" w:tplc="81AE8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3E3CCC"/>
    <w:multiLevelType w:val="hybridMultilevel"/>
    <w:tmpl w:val="4B2EBBBE"/>
    <w:lvl w:ilvl="0" w:tplc="9094EF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6D7457"/>
    <w:multiLevelType w:val="hybridMultilevel"/>
    <w:tmpl w:val="A43E4B34"/>
    <w:lvl w:ilvl="0" w:tplc="616E4DD0">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1"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37820FC"/>
    <w:multiLevelType w:val="hybridMultilevel"/>
    <w:tmpl w:val="6A2A6DD4"/>
    <w:lvl w:ilvl="0" w:tplc="47A2847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3" w15:restartNumberingAfterBreak="0">
    <w:nsid w:val="4472127B"/>
    <w:multiLevelType w:val="hybridMultilevel"/>
    <w:tmpl w:val="06983E18"/>
    <w:lvl w:ilvl="0" w:tplc="2B02485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4" w15:restartNumberingAfterBreak="0">
    <w:nsid w:val="472B7D49"/>
    <w:multiLevelType w:val="hybridMultilevel"/>
    <w:tmpl w:val="448E7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972B8"/>
    <w:multiLevelType w:val="hybridMultilevel"/>
    <w:tmpl w:val="C4DA88B8"/>
    <w:lvl w:ilvl="0" w:tplc="9B64FAF8">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4A5C7525"/>
    <w:multiLevelType w:val="hybridMultilevel"/>
    <w:tmpl w:val="0C10118A"/>
    <w:lvl w:ilvl="0" w:tplc="580EA4A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7" w15:restartNumberingAfterBreak="0">
    <w:nsid w:val="4CAA6C32"/>
    <w:multiLevelType w:val="hybridMultilevel"/>
    <w:tmpl w:val="0F14BB28"/>
    <w:lvl w:ilvl="0" w:tplc="616497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8" w15:restartNumberingAfterBreak="0">
    <w:nsid w:val="4D9A4A1D"/>
    <w:multiLevelType w:val="hybridMultilevel"/>
    <w:tmpl w:val="C8004A64"/>
    <w:lvl w:ilvl="0" w:tplc="CA18972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9" w15:restartNumberingAfterBreak="0">
    <w:nsid w:val="4F843FBC"/>
    <w:multiLevelType w:val="hybridMultilevel"/>
    <w:tmpl w:val="8A14B578"/>
    <w:lvl w:ilvl="0" w:tplc="502AD21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541B4CD1"/>
    <w:multiLevelType w:val="hybridMultilevel"/>
    <w:tmpl w:val="A17C807C"/>
    <w:lvl w:ilvl="0" w:tplc="A8BA608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1" w15:restartNumberingAfterBreak="0">
    <w:nsid w:val="54754D3A"/>
    <w:multiLevelType w:val="hybridMultilevel"/>
    <w:tmpl w:val="2638870C"/>
    <w:lvl w:ilvl="0" w:tplc="DC5070CE">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2" w15:restartNumberingAfterBreak="0">
    <w:nsid w:val="563D25EF"/>
    <w:multiLevelType w:val="hybridMultilevel"/>
    <w:tmpl w:val="D3EA7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C6BC0"/>
    <w:multiLevelType w:val="hybridMultilevel"/>
    <w:tmpl w:val="0552562C"/>
    <w:lvl w:ilvl="0" w:tplc="C418686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4" w15:restartNumberingAfterBreak="0">
    <w:nsid w:val="6318678B"/>
    <w:multiLevelType w:val="hybridMultilevel"/>
    <w:tmpl w:val="E42646E4"/>
    <w:lvl w:ilvl="0" w:tplc="8BD620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1B3303"/>
    <w:multiLevelType w:val="hybridMultilevel"/>
    <w:tmpl w:val="FCAE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91EBC"/>
    <w:multiLevelType w:val="hybridMultilevel"/>
    <w:tmpl w:val="D4B23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89055B"/>
    <w:multiLevelType w:val="hybridMultilevel"/>
    <w:tmpl w:val="1A3A7C4C"/>
    <w:lvl w:ilvl="0" w:tplc="94F4E830">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8" w15:restartNumberingAfterBreak="0">
    <w:nsid w:val="6BC70FAA"/>
    <w:multiLevelType w:val="hybridMultilevel"/>
    <w:tmpl w:val="4142142A"/>
    <w:lvl w:ilvl="0" w:tplc="F2CE879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9" w15:restartNumberingAfterBreak="0">
    <w:nsid w:val="6CDB56FD"/>
    <w:multiLevelType w:val="hybridMultilevel"/>
    <w:tmpl w:val="ED86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7467A"/>
    <w:multiLevelType w:val="hybridMultilevel"/>
    <w:tmpl w:val="F3E2AC6E"/>
    <w:lvl w:ilvl="0" w:tplc="2F02C610">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1" w15:restartNumberingAfterBreak="0">
    <w:nsid w:val="7AFC67BF"/>
    <w:multiLevelType w:val="hybridMultilevel"/>
    <w:tmpl w:val="3F2A8A14"/>
    <w:lvl w:ilvl="0" w:tplc="90EC4E82">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42" w15:restartNumberingAfterBreak="0">
    <w:nsid w:val="7F0C4AD1"/>
    <w:multiLevelType w:val="hybridMultilevel"/>
    <w:tmpl w:val="D7D23B08"/>
    <w:lvl w:ilvl="0" w:tplc="E37A709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num w:numId="1">
    <w:abstractNumId w:val="21"/>
  </w:num>
  <w:num w:numId="2">
    <w:abstractNumId w:val="13"/>
  </w:num>
  <w:num w:numId="3">
    <w:abstractNumId w:val="38"/>
  </w:num>
  <w:num w:numId="4">
    <w:abstractNumId w:val="41"/>
  </w:num>
  <w:num w:numId="5">
    <w:abstractNumId w:val="1"/>
  </w:num>
  <w:num w:numId="6">
    <w:abstractNumId w:val="17"/>
  </w:num>
  <w:num w:numId="7">
    <w:abstractNumId w:val="33"/>
  </w:num>
  <w:num w:numId="8">
    <w:abstractNumId w:val="5"/>
  </w:num>
  <w:num w:numId="9">
    <w:abstractNumId w:val="25"/>
  </w:num>
  <w:num w:numId="10">
    <w:abstractNumId w:val="28"/>
  </w:num>
  <w:num w:numId="11">
    <w:abstractNumId w:val="9"/>
  </w:num>
  <w:num w:numId="12">
    <w:abstractNumId w:val="12"/>
  </w:num>
  <w:num w:numId="13">
    <w:abstractNumId w:val="27"/>
  </w:num>
  <w:num w:numId="14">
    <w:abstractNumId w:val="30"/>
  </w:num>
  <w:num w:numId="15">
    <w:abstractNumId w:val="32"/>
  </w:num>
  <w:num w:numId="16">
    <w:abstractNumId w:val="29"/>
  </w:num>
  <w:num w:numId="17">
    <w:abstractNumId w:val="20"/>
  </w:num>
  <w:num w:numId="18">
    <w:abstractNumId w:val="26"/>
  </w:num>
  <w:num w:numId="19">
    <w:abstractNumId w:val="37"/>
  </w:num>
  <w:num w:numId="20">
    <w:abstractNumId w:val="23"/>
  </w:num>
  <w:num w:numId="21">
    <w:abstractNumId w:val="31"/>
  </w:num>
  <w:num w:numId="22">
    <w:abstractNumId w:val="22"/>
  </w:num>
  <w:num w:numId="23">
    <w:abstractNumId w:val="6"/>
  </w:num>
  <w:num w:numId="24">
    <w:abstractNumId w:val="35"/>
  </w:num>
  <w:num w:numId="25">
    <w:abstractNumId w:val="42"/>
  </w:num>
  <w:num w:numId="26">
    <w:abstractNumId w:val="39"/>
  </w:num>
  <w:num w:numId="27">
    <w:abstractNumId w:val="40"/>
  </w:num>
  <w:num w:numId="28">
    <w:abstractNumId w:val="3"/>
  </w:num>
  <w:num w:numId="29">
    <w:abstractNumId w:val="14"/>
  </w:num>
  <w:num w:numId="30">
    <w:abstractNumId w:val="8"/>
  </w:num>
  <w:num w:numId="31">
    <w:abstractNumId w:val="34"/>
  </w:num>
  <w:num w:numId="32">
    <w:abstractNumId w:val="36"/>
  </w:num>
  <w:num w:numId="33">
    <w:abstractNumId w:val="16"/>
  </w:num>
  <w:num w:numId="34">
    <w:abstractNumId w:val="4"/>
  </w:num>
  <w:num w:numId="35">
    <w:abstractNumId w:val="18"/>
  </w:num>
  <w:num w:numId="36">
    <w:abstractNumId w:val="19"/>
  </w:num>
  <w:num w:numId="37">
    <w:abstractNumId w:val="0"/>
  </w:num>
  <w:num w:numId="38">
    <w:abstractNumId w:val="2"/>
  </w:num>
  <w:num w:numId="39">
    <w:abstractNumId w:val="24"/>
  </w:num>
  <w:num w:numId="40">
    <w:abstractNumId w:val="11"/>
  </w:num>
  <w:num w:numId="41">
    <w:abstractNumId w:val="15"/>
  </w:num>
  <w:num w:numId="42">
    <w:abstractNumId w:val="10"/>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479B7"/>
    <w:rsid w:val="000541F5"/>
    <w:rsid w:val="00063FFC"/>
    <w:rsid w:val="000A38CA"/>
    <w:rsid w:val="000A4A34"/>
    <w:rsid w:val="000C0A1D"/>
    <w:rsid w:val="000D0D9C"/>
    <w:rsid w:val="000D5741"/>
    <w:rsid w:val="000D66C8"/>
    <w:rsid w:val="000D738A"/>
    <w:rsid w:val="000E63F1"/>
    <w:rsid w:val="000E7447"/>
    <w:rsid w:val="0013390E"/>
    <w:rsid w:val="00135239"/>
    <w:rsid w:val="001447BB"/>
    <w:rsid w:val="00146C82"/>
    <w:rsid w:val="00161D23"/>
    <w:rsid w:val="0016263A"/>
    <w:rsid w:val="001640FD"/>
    <w:rsid w:val="00166138"/>
    <w:rsid w:val="001662D4"/>
    <w:rsid w:val="00181F9E"/>
    <w:rsid w:val="00196B28"/>
    <w:rsid w:val="00196E73"/>
    <w:rsid w:val="001A5F47"/>
    <w:rsid w:val="001C0AC3"/>
    <w:rsid w:val="001C464C"/>
    <w:rsid w:val="001E14DB"/>
    <w:rsid w:val="001E7D3A"/>
    <w:rsid w:val="001F0D2E"/>
    <w:rsid w:val="001F6AEB"/>
    <w:rsid w:val="00205916"/>
    <w:rsid w:val="002136C6"/>
    <w:rsid w:val="00214E15"/>
    <w:rsid w:val="00216BEE"/>
    <w:rsid w:val="0022122D"/>
    <w:rsid w:val="00230A9F"/>
    <w:rsid w:val="002375D6"/>
    <w:rsid w:val="002417E7"/>
    <w:rsid w:val="00255A83"/>
    <w:rsid w:val="00263209"/>
    <w:rsid w:val="002676EA"/>
    <w:rsid w:val="00273DEC"/>
    <w:rsid w:val="002872BE"/>
    <w:rsid w:val="00291A6A"/>
    <w:rsid w:val="00292B58"/>
    <w:rsid w:val="002A087B"/>
    <w:rsid w:val="002B4CC3"/>
    <w:rsid w:val="00303851"/>
    <w:rsid w:val="00306A8D"/>
    <w:rsid w:val="0031629E"/>
    <w:rsid w:val="003257AB"/>
    <w:rsid w:val="00331A44"/>
    <w:rsid w:val="003345F1"/>
    <w:rsid w:val="00334AFC"/>
    <w:rsid w:val="003479CD"/>
    <w:rsid w:val="00352A1A"/>
    <w:rsid w:val="003655B6"/>
    <w:rsid w:val="00372786"/>
    <w:rsid w:val="00372D50"/>
    <w:rsid w:val="0037464B"/>
    <w:rsid w:val="00377847"/>
    <w:rsid w:val="00382291"/>
    <w:rsid w:val="00383648"/>
    <w:rsid w:val="0038525F"/>
    <w:rsid w:val="00387820"/>
    <w:rsid w:val="00391439"/>
    <w:rsid w:val="00392650"/>
    <w:rsid w:val="003A4DEF"/>
    <w:rsid w:val="003C5034"/>
    <w:rsid w:val="003D0831"/>
    <w:rsid w:val="003D0A7A"/>
    <w:rsid w:val="003D260F"/>
    <w:rsid w:val="003D5109"/>
    <w:rsid w:val="003E127D"/>
    <w:rsid w:val="003E2B20"/>
    <w:rsid w:val="003E3659"/>
    <w:rsid w:val="003E3CA8"/>
    <w:rsid w:val="003E6CF3"/>
    <w:rsid w:val="003F7C6D"/>
    <w:rsid w:val="004047C1"/>
    <w:rsid w:val="00411D22"/>
    <w:rsid w:val="004171B1"/>
    <w:rsid w:val="00421795"/>
    <w:rsid w:val="00425FA9"/>
    <w:rsid w:val="004315E1"/>
    <w:rsid w:val="0043377B"/>
    <w:rsid w:val="00442F89"/>
    <w:rsid w:val="00446119"/>
    <w:rsid w:val="00451C38"/>
    <w:rsid w:val="00452B00"/>
    <w:rsid w:val="0046521F"/>
    <w:rsid w:val="00465E0E"/>
    <w:rsid w:val="0046614B"/>
    <w:rsid w:val="00474905"/>
    <w:rsid w:val="004857EA"/>
    <w:rsid w:val="00485E96"/>
    <w:rsid w:val="004877E0"/>
    <w:rsid w:val="00493807"/>
    <w:rsid w:val="004A0474"/>
    <w:rsid w:val="004A115A"/>
    <w:rsid w:val="004B1463"/>
    <w:rsid w:val="004B1931"/>
    <w:rsid w:val="004C02E7"/>
    <w:rsid w:val="004C133A"/>
    <w:rsid w:val="004D0154"/>
    <w:rsid w:val="004D025F"/>
    <w:rsid w:val="004D1FCB"/>
    <w:rsid w:val="004E2EFF"/>
    <w:rsid w:val="004F6203"/>
    <w:rsid w:val="00511467"/>
    <w:rsid w:val="00511D94"/>
    <w:rsid w:val="005147DF"/>
    <w:rsid w:val="005158FF"/>
    <w:rsid w:val="00516A92"/>
    <w:rsid w:val="005244C8"/>
    <w:rsid w:val="00545DFC"/>
    <w:rsid w:val="005464EE"/>
    <w:rsid w:val="00565DB9"/>
    <w:rsid w:val="00573344"/>
    <w:rsid w:val="00591021"/>
    <w:rsid w:val="005946FC"/>
    <w:rsid w:val="00597EA1"/>
    <w:rsid w:val="005A04F0"/>
    <w:rsid w:val="005A0728"/>
    <w:rsid w:val="005A0BAA"/>
    <w:rsid w:val="005A1139"/>
    <w:rsid w:val="005B4110"/>
    <w:rsid w:val="005C5DB7"/>
    <w:rsid w:val="005D0921"/>
    <w:rsid w:val="005D1387"/>
    <w:rsid w:val="005F12EE"/>
    <w:rsid w:val="005F1684"/>
    <w:rsid w:val="005F2D3F"/>
    <w:rsid w:val="005F369B"/>
    <w:rsid w:val="005F4894"/>
    <w:rsid w:val="005F5695"/>
    <w:rsid w:val="005F68F5"/>
    <w:rsid w:val="00632607"/>
    <w:rsid w:val="0063431C"/>
    <w:rsid w:val="006373C3"/>
    <w:rsid w:val="006376F5"/>
    <w:rsid w:val="00641558"/>
    <w:rsid w:val="00644ABE"/>
    <w:rsid w:val="00653113"/>
    <w:rsid w:val="006561A6"/>
    <w:rsid w:val="00664542"/>
    <w:rsid w:val="00664B01"/>
    <w:rsid w:val="006656E0"/>
    <w:rsid w:val="00676A27"/>
    <w:rsid w:val="00687418"/>
    <w:rsid w:val="00692D67"/>
    <w:rsid w:val="00697591"/>
    <w:rsid w:val="006B2C77"/>
    <w:rsid w:val="006C637F"/>
    <w:rsid w:val="006C7AEB"/>
    <w:rsid w:val="006D0DEF"/>
    <w:rsid w:val="006E0779"/>
    <w:rsid w:val="006E4BEC"/>
    <w:rsid w:val="006E6F53"/>
    <w:rsid w:val="006E77F5"/>
    <w:rsid w:val="00701FFD"/>
    <w:rsid w:val="00704860"/>
    <w:rsid w:val="00726D3C"/>
    <w:rsid w:val="0072724E"/>
    <w:rsid w:val="00727877"/>
    <w:rsid w:val="00731FF4"/>
    <w:rsid w:val="00747BCB"/>
    <w:rsid w:val="00752F68"/>
    <w:rsid w:val="007713E1"/>
    <w:rsid w:val="00776A20"/>
    <w:rsid w:val="00781A90"/>
    <w:rsid w:val="007900F6"/>
    <w:rsid w:val="007B2D27"/>
    <w:rsid w:val="007B5422"/>
    <w:rsid w:val="007B6887"/>
    <w:rsid w:val="007B6B28"/>
    <w:rsid w:val="007C3617"/>
    <w:rsid w:val="007C558A"/>
    <w:rsid w:val="007D1A79"/>
    <w:rsid w:val="007D1AFA"/>
    <w:rsid w:val="007D7074"/>
    <w:rsid w:val="007E1474"/>
    <w:rsid w:val="007E6A68"/>
    <w:rsid w:val="007F2782"/>
    <w:rsid w:val="007F4A89"/>
    <w:rsid w:val="007F72CD"/>
    <w:rsid w:val="00801781"/>
    <w:rsid w:val="00820A30"/>
    <w:rsid w:val="008363A1"/>
    <w:rsid w:val="00842041"/>
    <w:rsid w:val="008424DE"/>
    <w:rsid w:val="00846536"/>
    <w:rsid w:val="0085288C"/>
    <w:rsid w:val="00855C61"/>
    <w:rsid w:val="008565E9"/>
    <w:rsid w:val="00861334"/>
    <w:rsid w:val="00862AEF"/>
    <w:rsid w:val="00896105"/>
    <w:rsid w:val="008A70BD"/>
    <w:rsid w:val="008B35F7"/>
    <w:rsid w:val="008C19DC"/>
    <w:rsid w:val="008C27F7"/>
    <w:rsid w:val="008E0057"/>
    <w:rsid w:val="008E12A0"/>
    <w:rsid w:val="008E1DD9"/>
    <w:rsid w:val="008E2C9A"/>
    <w:rsid w:val="008E77FA"/>
    <w:rsid w:val="008F20B9"/>
    <w:rsid w:val="008F245B"/>
    <w:rsid w:val="008F5252"/>
    <w:rsid w:val="008F5994"/>
    <w:rsid w:val="00900AEF"/>
    <w:rsid w:val="00902131"/>
    <w:rsid w:val="009065B3"/>
    <w:rsid w:val="0092294F"/>
    <w:rsid w:val="00923BAF"/>
    <w:rsid w:val="00927C77"/>
    <w:rsid w:val="00931318"/>
    <w:rsid w:val="00935E90"/>
    <w:rsid w:val="00945C01"/>
    <w:rsid w:val="00961BAB"/>
    <w:rsid w:val="009652F4"/>
    <w:rsid w:val="00973CF5"/>
    <w:rsid w:val="00974DCD"/>
    <w:rsid w:val="00993A47"/>
    <w:rsid w:val="009949D8"/>
    <w:rsid w:val="00997601"/>
    <w:rsid w:val="009A6461"/>
    <w:rsid w:val="009A723C"/>
    <w:rsid w:val="009B18B0"/>
    <w:rsid w:val="009B57D3"/>
    <w:rsid w:val="009B61A0"/>
    <w:rsid w:val="009C36ED"/>
    <w:rsid w:val="009C3BD4"/>
    <w:rsid w:val="009C4721"/>
    <w:rsid w:val="009C6E90"/>
    <w:rsid w:val="009D3A8F"/>
    <w:rsid w:val="009D5553"/>
    <w:rsid w:val="009D6D45"/>
    <w:rsid w:val="009D76D6"/>
    <w:rsid w:val="009E3511"/>
    <w:rsid w:val="009E528B"/>
    <w:rsid w:val="009F5B8F"/>
    <w:rsid w:val="00A1067C"/>
    <w:rsid w:val="00A12F66"/>
    <w:rsid w:val="00A16E29"/>
    <w:rsid w:val="00A179E0"/>
    <w:rsid w:val="00A23033"/>
    <w:rsid w:val="00A23E41"/>
    <w:rsid w:val="00A26378"/>
    <w:rsid w:val="00A27DB8"/>
    <w:rsid w:val="00A31D27"/>
    <w:rsid w:val="00A32CBB"/>
    <w:rsid w:val="00A40986"/>
    <w:rsid w:val="00A45AD1"/>
    <w:rsid w:val="00A52CBB"/>
    <w:rsid w:val="00A5646E"/>
    <w:rsid w:val="00A62011"/>
    <w:rsid w:val="00A716C3"/>
    <w:rsid w:val="00A71D84"/>
    <w:rsid w:val="00A80DD1"/>
    <w:rsid w:val="00A85613"/>
    <w:rsid w:val="00A90154"/>
    <w:rsid w:val="00A95578"/>
    <w:rsid w:val="00A979B8"/>
    <w:rsid w:val="00AA5762"/>
    <w:rsid w:val="00AA7529"/>
    <w:rsid w:val="00AC4FCD"/>
    <w:rsid w:val="00AC51CC"/>
    <w:rsid w:val="00AC6173"/>
    <w:rsid w:val="00AD21FB"/>
    <w:rsid w:val="00AD28D3"/>
    <w:rsid w:val="00AD5AD3"/>
    <w:rsid w:val="00AD6CCD"/>
    <w:rsid w:val="00AE194C"/>
    <w:rsid w:val="00B11436"/>
    <w:rsid w:val="00B17A53"/>
    <w:rsid w:val="00B24810"/>
    <w:rsid w:val="00B26C59"/>
    <w:rsid w:val="00B2797C"/>
    <w:rsid w:val="00B36CB2"/>
    <w:rsid w:val="00B42B7D"/>
    <w:rsid w:val="00B43AD6"/>
    <w:rsid w:val="00B57727"/>
    <w:rsid w:val="00B60A17"/>
    <w:rsid w:val="00B638A8"/>
    <w:rsid w:val="00B72F8A"/>
    <w:rsid w:val="00B74635"/>
    <w:rsid w:val="00B8011B"/>
    <w:rsid w:val="00B8441B"/>
    <w:rsid w:val="00BA1E0F"/>
    <w:rsid w:val="00BB02FE"/>
    <w:rsid w:val="00BB5680"/>
    <w:rsid w:val="00BB6299"/>
    <w:rsid w:val="00BC7BEA"/>
    <w:rsid w:val="00BE2885"/>
    <w:rsid w:val="00BE3703"/>
    <w:rsid w:val="00BE38CF"/>
    <w:rsid w:val="00BE7FD1"/>
    <w:rsid w:val="00BF00BE"/>
    <w:rsid w:val="00BF3CEB"/>
    <w:rsid w:val="00BF5F51"/>
    <w:rsid w:val="00BF76E0"/>
    <w:rsid w:val="00C106C3"/>
    <w:rsid w:val="00C27A07"/>
    <w:rsid w:val="00C36EFB"/>
    <w:rsid w:val="00C416C7"/>
    <w:rsid w:val="00C41C8D"/>
    <w:rsid w:val="00C4283C"/>
    <w:rsid w:val="00C466C0"/>
    <w:rsid w:val="00C65F3C"/>
    <w:rsid w:val="00C67B26"/>
    <w:rsid w:val="00C9485C"/>
    <w:rsid w:val="00CA1CCD"/>
    <w:rsid w:val="00CB0029"/>
    <w:rsid w:val="00CC0D6B"/>
    <w:rsid w:val="00CC4A9A"/>
    <w:rsid w:val="00CF33AA"/>
    <w:rsid w:val="00D12595"/>
    <w:rsid w:val="00D1703D"/>
    <w:rsid w:val="00D319FB"/>
    <w:rsid w:val="00D37DA5"/>
    <w:rsid w:val="00D41C12"/>
    <w:rsid w:val="00D432BB"/>
    <w:rsid w:val="00D43E8E"/>
    <w:rsid w:val="00D47A8D"/>
    <w:rsid w:val="00D53FE2"/>
    <w:rsid w:val="00D5672A"/>
    <w:rsid w:val="00D60F07"/>
    <w:rsid w:val="00D6452B"/>
    <w:rsid w:val="00D6610E"/>
    <w:rsid w:val="00D708A0"/>
    <w:rsid w:val="00D70CC7"/>
    <w:rsid w:val="00D85DB7"/>
    <w:rsid w:val="00D9003A"/>
    <w:rsid w:val="00DA1347"/>
    <w:rsid w:val="00DA146A"/>
    <w:rsid w:val="00DA55BB"/>
    <w:rsid w:val="00DB1038"/>
    <w:rsid w:val="00DB4810"/>
    <w:rsid w:val="00DB6B8E"/>
    <w:rsid w:val="00DB72ED"/>
    <w:rsid w:val="00DC7A24"/>
    <w:rsid w:val="00DD03AD"/>
    <w:rsid w:val="00DD6F1C"/>
    <w:rsid w:val="00DE0863"/>
    <w:rsid w:val="00DE25AE"/>
    <w:rsid w:val="00DE2F66"/>
    <w:rsid w:val="00DE3C62"/>
    <w:rsid w:val="00DF2C27"/>
    <w:rsid w:val="00DF409A"/>
    <w:rsid w:val="00DF5487"/>
    <w:rsid w:val="00DF59AB"/>
    <w:rsid w:val="00DF77DF"/>
    <w:rsid w:val="00E011FC"/>
    <w:rsid w:val="00E1183C"/>
    <w:rsid w:val="00E22F56"/>
    <w:rsid w:val="00E232B9"/>
    <w:rsid w:val="00E34596"/>
    <w:rsid w:val="00E3748B"/>
    <w:rsid w:val="00E40462"/>
    <w:rsid w:val="00E41B32"/>
    <w:rsid w:val="00E42019"/>
    <w:rsid w:val="00E420DE"/>
    <w:rsid w:val="00E42424"/>
    <w:rsid w:val="00E645AB"/>
    <w:rsid w:val="00E6655C"/>
    <w:rsid w:val="00E8023F"/>
    <w:rsid w:val="00E810A6"/>
    <w:rsid w:val="00E81CAE"/>
    <w:rsid w:val="00E83A92"/>
    <w:rsid w:val="00E97518"/>
    <w:rsid w:val="00EA2ABC"/>
    <w:rsid w:val="00EA3F12"/>
    <w:rsid w:val="00EB1CB8"/>
    <w:rsid w:val="00EB3F38"/>
    <w:rsid w:val="00EB40F2"/>
    <w:rsid w:val="00EC0184"/>
    <w:rsid w:val="00EC5365"/>
    <w:rsid w:val="00ED5C5F"/>
    <w:rsid w:val="00EE4322"/>
    <w:rsid w:val="00EE7E85"/>
    <w:rsid w:val="00EF271B"/>
    <w:rsid w:val="00F05574"/>
    <w:rsid w:val="00F11141"/>
    <w:rsid w:val="00F218DB"/>
    <w:rsid w:val="00F41F06"/>
    <w:rsid w:val="00F4730B"/>
    <w:rsid w:val="00F50785"/>
    <w:rsid w:val="00F64B13"/>
    <w:rsid w:val="00F75510"/>
    <w:rsid w:val="00F873C0"/>
    <w:rsid w:val="00F9727B"/>
    <w:rsid w:val="00FA0973"/>
    <w:rsid w:val="00FA5A73"/>
    <w:rsid w:val="00FA61FA"/>
    <w:rsid w:val="00FB0803"/>
    <w:rsid w:val="00FC0A3D"/>
    <w:rsid w:val="00FC1208"/>
    <w:rsid w:val="00FE7961"/>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147795364">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AP4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B151-CBD7-45D0-9608-4F667B8F99B3}">
  <ds:schemaRefs>
    <ds:schemaRef ds:uri="http://schemas.microsoft.com/office/2006/metadata/properties"/>
    <ds:schemaRef ds:uri="6c23c208-e0c6-4c43-b251-ce830fc81f7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8b27529-14b3-46f6-b8c0-4281087dcfd4"/>
    <ds:schemaRef ds:uri="http://www.w3.org/XML/1998/namespace"/>
  </ds:schemaRefs>
</ds:datastoreItem>
</file>

<file path=customXml/itemProps2.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B686BC42-17BC-4C28-BE78-823ACC2B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Cheng, Lesley</cp:lastModifiedBy>
  <cp:revision>23</cp:revision>
  <cp:lastPrinted>2021-12-02T18:18:00Z</cp:lastPrinted>
  <dcterms:created xsi:type="dcterms:W3CDTF">2022-10-25T22:06:00Z</dcterms:created>
  <dcterms:modified xsi:type="dcterms:W3CDTF">2022-10-25T23:58:00Z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