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31E0" w14:textId="119F5AF3" w:rsidR="007B2D27" w:rsidRDefault="00166138" w:rsidP="00692D67">
      <w:pPr>
        <w:ind w:left="1440" w:right="-3355" w:hanging="270"/>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1E168552" w:rsidR="00F417CA" w:rsidRPr="00692D67" w:rsidRDefault="008A70BD" w:rsidP="00166138">
      <w:pPr>
        <w:jc w:val="center"/>
        <w:rPr>
          <w:sz w:val="22"/>
          <w:szCs w:val="22"/>
          <w:u w:val="none"/>
        </w:rPr>
      </w:pPr>
      <w:r>
        <w:rPr>
          <w:sz w:val="22"/>
          <w:szCs w:val="22"/>
          <w:u w:val="none"/>
        </w:rPr>
        <w:t>April 26</w:t>
      </w:r>
      <w:r w:rsidR="00306A8D">
        <w:rPr>
          <w:sz w:val="22"/>
          <w:szCs w:val="22"/>
          <w:u w:val="none"/>
        </w:rPr>
        <w:t>,</w:t>
      </w:r>
      <w:r w:rsidR="00EC0184" w:rsidRPr="00692D67">
        <w:rPr>
          <w:sz w:val="22"/>
          <w:szCs w:val="22"/>
          <w:u w:val="none"/>
        </w:rPr>
        <w:t xml:space="preserve"> 202</w:t>
      </w:r>
      <w:r w:rsidR="00776A20">
        <w:rPr>
          <w:sz w:val="22"/>
          <w:szCs w:val="22"/>
          <w:u w:val="none"/>
        </w:rPr>
        <w:t>2</w:t>
      </w:r>
      <w:r w:rsidR="004D0154" w:rsidRPr="00692D67">
        <w:rPr>
          <w:sz w:val="22"/>
          <w:szCs w:val="22"/>
          <w:u w:val="none"/>
        </w:rPr>
        <w:t xml:space="preserve"> </w:t>
      </w:r>
      <w:r w:rsidR="000977EC">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77777777" w:rsidR="00016756" w:rsidRPr="00692D67" w:rsidRDefault="00016756" w:rsidP="00166138">
      <w:pPr>
        <w:jc w:val="center"/>
        <w:rPr>
          <w:sz w:val="22"/>
          <w:szCs w:val="22"/>
          <w:u w:val="none"/>
        </w:rPr>
      </w:pPr>
      <w:r w:rsidRPr="00692D67">
        <w:rPr>
          <w:sz w:val="22"/>
          <w:szCs w:val="22"/>
          <w:u w:val="none"/>
        </w:rPr>
        <w:t>Via Zoom Meeting</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21965B24" w:rsidR="00FB0803" w:rsidRPr="00781A90" w:rsidRDefault="00433760"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Kristina Allende, </w:t>
      </w:r>
      <w:r w:rsidR="00776A20" w:rsidRPr="00781A90">
        <w:rPr>
          <w:rFonts w:asciiTheme="majorHAnsi" w:hAnsiTheme="majorHAnsi" w:cstheme="minorHAnsi"/>
          <w:b/>
          <w:i/>
          <w:sz w:val="16"/>
          <w:szCs w:val="16"/>
          <w:u w:val="none"/>
        </w:rPr>
        <w:t>Co-Chair</w:t>
      </w:r>
    </w:p>
    <w:p w14:paraId="4367A612" w14:textId="719E1705" w:rsidR="00FB0803" w:rsidRPr="00781A90" w:rsidRDefault="00195948"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776A20" w:rsidRPr="00781A90">
        <w:rPr>
          <w:rFonts w:asciiTheme="majorHAnsi" w:hAnsiTheme="majorHAnsi" w:cstheme="minorHAnsi"/>
          <w:i/>
          <w:sz w:val="16"/>
          <w:szCs w:val="16"/>
          <w:u w:val="none"/>
        </w:rPr>
        <w:t xml:space="preserve">Provost, </w:t>
      </w:r>
      <w:r w:rsidR="00776A20" w:rsidRPr="00781A90">
        <w:rPr>
          <w:rFonts w:asciiTheme="majorHAnsi" w:hAnsiTheme="majorHAnsi" w:cstheme="minorHAnsi"/>
          <w:i/>
          <w:sz w:val="14"/>
          <w:szCs w:val="14"/>
          <w:u w:val="none"/>
        </w:rPr>
        <w:t>School of Continuing Ed</w:t>
      </w:r>
    </w:p>
    <w:p w14:paraId="7A5ADE6C" w14:textId="5996A3B6" w:rsidR="00FB0803" w:rsidRPr="00781A90" w:rsidRDefault="00433760"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029F659A" w:rsidR="00776A20" w:rsidRPr="00781A90" w:rsidRDefault="000D28F8" w:rsidP="00FB0803">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Meghan Chen, AVP Instruction</w:t>
      </w:r>
    </w:p>
    <w:p w14:paraId="0B13C5EE" w14:textId="18802001" w:rsidR="005946FC" w:rsidRPr="00781A90" w:rsidRDefault="00FE03E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01C8EBDF" w:rsidR="00776A20" w:rsidRPr="00781A90" w:rsidRDefault="00776A20" w:rsidP="005946FC">
      <w:pPr>
        <w:rPr>
          <w:rFonts w:asciiTheme="majorHAnsi" w:hAnsiTheme="majorHAnsi" w:cstheme="minorHAnsi"/>
          <w:b/>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109CF622" w14:textId="3BB8510B" w:rsidR="005946FC" w:rsidRDefault="0043376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10A028CA" w14:textId="62813ED5" w:rsidR="005946FC" w:rsidRPr="00781A90" w:rsidRDefault="00EB40F2" w:rsidP="005946FC">
      <w:pPr>
        <w:rPr>
          <w:rFonts w:asciiTheme="majorHAnsi" w:hAnsiTheme="majorHAnsi" w:cstheme="minorHAnsi"/>
          <w:sz w:val="16"/>
          <w:szCs w:val="16"/>
          <w:u w:val="none"/>
        </w:rPr>
      </w:pPr>
      <w:r>
        <w:rPr>
          <w:rFonts w:asciiTheme="majorHAnsi" w:hAnsiTheme="majorHAnsi" w:cstheme="minorHAnsi"/>
          <w:sz w:val="16"/>
          <w:szCs w:val="16"/>
          <w:u w:val="none"/>
        </w:rPr>
        <w:t>Alana Bachor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Mapping and Cat</w:t>
      </w:r>
      <w:r w:rsidR="00A27DB8">
        <w:rPr>
          <w:rFonts w:asciiTheme="majorHAnsi" w:hAnsiTheme="majorHAnsi" w:cstheme="minorHAnsi"/>
          <w:i/>
          <w:sz w:val="16"/>
          <w:szCs w:val="16"/>
          <w:u w:val="none"/>
        </w:rPr>
        <w:t>a</w:t>
      </w:r>
      <w:r w:rsidR="00776A20" w:rsidRPr="00781A90">
        <w:rPr>
          <w:rFonts w:asciiTheme="majorHAnsi" w:hAnsiTheme="majorHAnsi" w:cstheme="minorHAnsi"/>
          <w:i/>
          <w:sz w:val="16"/>
          <w:szCs w:val="16"/>
          <w:u w:val="none"/>
        </w:rPr>
        <w:t>log</w:t>
      </w:r>
    </w:p>
    <w:p w14:paraId="00316EF5" w14:textId="5C32D1DE" w:rsidR="005946FC" w:rsidRPr="00781A90" w:rsidRDefault="000D28F8"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 </w:t>
      </w:r>
      <w:r w:rsidR="00781A90" w:rsidRPr="00781A90">
        <w:rPr>
          <w:rFonts w:asciiTheme="majorHAnsi" w:hAnsiTheme="majorHAnsi" w:cstheme="minorHAnsi"/>
          <w:sz w:val="16"/>
          <w:szCs w:val="16"/>
          <w:u w:val="none"/>
        </w:rPr>
        <w:t>Dana Miho</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553B1BED" w:rsidR="005946FC" w:rsidRPr="00781A90" w:rsidRDefault="000D28F8"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1C464C">
        <w:rPr>
          <w:rFonts w:asciiTheme="majorHAnsi" w:hAnsiTheme="majorHAnsi" w:cstheme="minorHAnsi"/>
          <w:sz w:val="16"/>
          <w:szCs w:val="16"/>
          <w:u w:val="none"/>
        </w:rPr>
        <w:t>Roger Willis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6429F863" w:rsidR="00781A90" w:rsidRPr="00781A90" w:rsidRDefault="0043376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Kim Leilony Nguyen, </w:t>
      </w:r>
      <w:r w:rsidR="00781A90" w:rsidRPr="00781A90">
        <w:rPr>
          <w:rFonts w:asciiTheme="majorHAnsi" w:hAnsiTheme="majorHAnsi" w:cstheme="minorHAnsi"/>
          <w:i/>
          <w:sz w:val="16"/>
          <w:szCs w:val="16"/>
          <w:u w:val="none"/>
        </w:rPr>
        <w:t>Outcomes Coordinator</w:t>
      </w:r>
    </w:p>
    <w:p w14:paraId="080529AC" w14:textId="2C5EF6E0" w:rsidR="005946FC" w:rsidRPr="00781A90" w:rsidRDefault="000D28F8"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 </w:t>
      </w:r>
      <w:r w:rsidR="00781A90" w:rsidRPr="00781A90">
        <w:rPr>
          <w:rFonts w:asciiTheme="majorHAnsi" w:hAnsiTheme="majorHAnsi" w:cstheme="minorHAnsi"/>
          <w:sz w:val="16"/>
          <w:szCs w:val="16"/>
          <w:u w:val="none"/>
        </w:rPr>
        <w:t>Dianne Rowley</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Curriculum Liaison </w:t>
      </w:r>
    </w:p>
    <w:p w14:paraId="1DF8372A" w14:textId="161DA32E" w:rsidR="00781A90" w:rsidRP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 xml:space="preserve">Om Tripathi, </w:t>
      </w:r>
      <w:r w:rsidRPr="00781A90">
        <w:rPr>
          <w:rFonts w:asciiTheme="majorHAnsi" w:hAnsiTheme="majorHAnsi" w:cstheme="minorHAnsi"/>
          <w:i/>
          <w:sz w:val="16"/>
          <w:szCs w:val="16"/>
          <w:u w:val="none"/>
        </w:rPr>
        <w:t>Faculty</w:t>
      </w:r>
    </w:p>
    <w:p w14:paraId="35DB3B8F" w14:textId="41C30EA0" w:rsidR="00781A90" w:rsidRPr="00781A90" w:rsidRDefault="0043376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Chisa Uyeki</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Academic Senate PresidentStudent Representative</w:t>
      </w:r>
      <w:r w:rsidR="00205916">
        <w:rPr>
          <w:rFonts w:asciiTheme="majorHAnsi" w:hAnsiTheme="majorHAnsi" w:cstheme="minorHAnsi"/>
          <w:i/>
          <w:sz w:val="16"/>
          <w:szCs w:val="16"/>
          <w:u w:val="none"/>
        </w:rPr>
        <w:t>, Vacant</w:t>
      </w:r>
    </w:p>
    <w:p w14:paraId="491C62B1" w14:textId="071368C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Non-Voting Members</w:t>
      </w:r>
    </w:p>
    <w:p w14:paraId="0EA64ABF" w14:textId="68F6EC0D" w:rsidR="00781A90" w:rsidRP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 xml:space="preserve">Irene Pinedo, </w:t>
      </w:r>
      <w:r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7A683AF7" w14:textId="73440BC9" w:rsidR="00781A90" w:rsidRP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Lesley Cheng</w:t>
      </w:r>
      <w:r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5BAA903C" w14:textId="77777777" w:rsidR="00C416C7" w:rsidRPr="00BE3703" w:rsidRDefault="00C416C7" w:rsidP="00FB0803">
      <w:pPr>
        <w:rPr>
          <w:rFonts w:asciiTheme="majorHAnsi" w:hAnsiTheme="majorHAnsi" w:cstheme="minorHAnsi"/>
          <w:sz w:val="18"/>
          <w:u w:val="none"/>
        </w:rPr>
        <w:sectPr w:rsidR="00C416C7"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3FD5213C" w14:textId="77777777" w:rsidR="005946FC"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p>
          <w:p w14:paraId="6DAEFBD9" w14:textId="51B26719" w:rsidR="009B57D3" w:rsidRPr="009B57D3" w:rsidRDefault="00205916" w:rsidP="009B57D3">
            <w:pPr>
              <w:pStyle w:val="ListParagraph"/>
              <w:ind w:left="880"/>
              <w:rPr>
                <w:rFonts w:asciiTheme="majorHAnsi" w:hAnsiTheme="majorHAnsi" w:cstheme="majorHAnsi"/>
                <w:szCs w:val="20"/>
              </w:rPr>
            </w:pPr>
            <w:r>
              <w:rPr>
                <w:rFonts w:asciiTheme="majorHAnsi" w:hAnsiTheme="majorHAnsi" w:cstheme="majorHAnsi"/>
                <w:szCs w:val="20"/>
              </w:rPr>
              <w:t>April 12, 2022</w:t>
            </w:r>
          </w:p>
        </w:tc>
        <w:tc>
          <w:tcPr>
            <w:tcW w:w="5130" w:type="dxa"/>
          </w:tcPr>
          <w:p w14:paraId="6D0095C3" w14:textId="519C2AEC" w:rsidR="00692D67" w:rsidRPr="00421795" w:rsidRDefault="00FE03E9"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5946FC" w14:paraId="7E79276D" w14:textId="77777777" w:rsidTr="00692D67">
        <w:trPr>
          <w:cantSplit/>
        </w:trPr>
        <w:tc>
          <w:tcPr>
            <w:tcW w:w="5755" w:type="dxa"/>
          </w:tcPr>
          <w:p w14:paraId="46CBD745" w14:textId="745BDEA0" w:rsidR="00E34596" w:rsidRPr="00205916" w:rsidRDefault="00D319FB" w:rsidP="00205916">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tc>
        <w:tc>
          <w:tcPr>
            <w:tcW w:w="5130" w:type="dxa"/>
          </w:tcPr>
          <w:p w14:paraId="0CCBB8B1" w14:textId="5547D48B" w:rsidR="005946FC" w:rsidRPr="00997601" w:rsidRDefault="005946FC" w:rsidP="00146C82">
            <w:pPr>
              <w:rPr>
                <w:rFonts w:cstheme="minorHAnsi"/>
                <w:szCs w:val="20"/>
                <w:u w:val="none"/>
              </w:rPr>
            </w:pPr>
          </w:p>
        </w:tc>
      </w:tr>
      <w:tr w:rsidR="005946FC" w14:paraId="377F6666" w14:textId="77777777" w:rsidTr="00692D67">
        <w:trPr>
          <w:cantSplit/>
        </w:trPr>
        <w:tc>
          <w:tcPr>
            <w:tcW w:w="5755" w:type="dxa"/>
          </w:tcPr>
          <w:p w14:paraId="4FAAF37C" w14:textId="77777777" w:rsidR="005946FC" w:rsidRDefault="00D319FB" w:rsidP="00D319FB">
            <w:pPr>
              <w:pStyle w:val="ListParagraph"/>
              <w:numPr>
                <w:ilvl w:val="0"/>
                <w:numId w:val="1"/>
              </w:numPr>
              <w:rPr>
                <w:rFonts w:asciiTheme="majorHAnsi" w:hAnsiTheme="majorHAnsi" w:cstheme="majorHAnsi"/>
                <w:b/>
              </w:rPr>
            </w:pPr>
            <w:r>
              <w:rPr>
                <w:rFonts w:asciiTheme="majorHAnsi" w:hAnsiTheme="majorHAnsi" w:cstheme="majorHAnsi"/>
                <w:b/>
              </w:rPr>
              <w:t>Acceptance of Minutes</w:t>
            </w:r>
          </w:p>
          <w:p w14:paraId="6B828574" w14:textId="4A0739EF"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Distance Learning Committee Minutes</w:t>
            </w:r>
          </w:p>
          <w:p w14:paraId="3CE8B792" w14:textId="041DFD38" w:rsidR="00EB40F2" w:rsidRPr="009B57D3" w:rsidRDefault="003E3CA8" w:rsidP="00EB40F2">
            <w:pPr>
              <w:pStyle w:val="ListParagraph"/>
              <w:numPr>
                <w:ilvl w:val="0"/>
                <w:numId w:val="3"/>
              </w:numPr>
              <w:rPr>
                <w:rFonts w:asciiTheme="majorHAnsi" w:hAnsiTheme="majorHAnsi" w:cstheme="majorHAnsi"/>
              </w:rPr>
            </w:pPr>
            <w:r>
              <w:rPr>
                <w:rFonts w:asciiTheme="majorHAnsi" w:hAnsiTheme="majorHAnsi" w:cstheme="majorHAnsi"/>
              </w:rPr>
              <w:t>March 22</w:t>
            </w:r>
            <w:r w:rsidR="00306A8D">
              <w:rPr>
                <w:rFonts w:asciiTheme="majorHAnsi" w:hAnsiTheme="majorHAnsi" w:cstheme="majorHAnsi"/>
              </w:rPr>
              <w:t>, 2022</w:t>
            </w:r>
          </w:p>
          <w:p w14:paraId="2F088428" w14:textId="502844A2"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Educational Design Committee Minutes</w:t>
            </w:r>
          </w:p>
          <w:p w14:paraId="2B8D671E" w14:textId="7FB102B0"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44C11AF7" w14:textId="03DD156F" w:rsidR="004D1FCB" w:rsidRDefault="003E3CA8" w:rsidP="00EB40F2">
            <w:pPr>
              <w:pStyle w:val="ListParagraph"/>
              <w:numPr>
                <w:ilvl w:val="0"/>
                <w:numId w:val="10"/>
              </w:numPr>
              <w:rPr>
                <w:rFonts w:asciiTheme="majorHAnsi" w:hAnsiTheme="majorHAnsi" w:cstheme="majorHAnsi"/>
              </w:rPr>
            </w:pPr>
            <w:r>
              <w:rPr>
                <w:rFonts w:asciiTheme="majorHAnsi" w:hAnsiTheme="majorHAnsi" w:cstheme="majorHAnsi"/>
              </w:rPr>
              <w:t>April 5</w:t>
            </w:r>
            <w:r w:rsidR="00383648">
              <w:rPr>
                <w:rFonts w:asciiTheme="majorHAnsi" w:hAnsiTheme="majorHAnsi" w:cstheme="majorHAnsi"/>
              </w:rPr>
              <w:t>, 2022</w:t>
            </w:r>
          </w:p>
          <w:p w14:paraId="6BB46638" w14:textId="32D056C4"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Transfe</w:t>
            </w:r>
            <w:r w:rsidR="00A27DB8">
              <w:rPr>
                <w:rFonts w:asciiTheme="majorHAnsi" w:hAnsiTheme="majorHAnsi" w:cstheme="majorHAnsi"/>
                <w:b/>
              </w:rPr>
              <w:t>r and General Education Subcommi</w:t>
            </w:r>
            <w:r>
              <w:rPr>
                <w:rFonts w:asciiTheme="majorHAnsi" w:hAnsiTheme="majorHAnsi" w:cstheme="majorHAnsi"/>
                <w:b/>
              </w:rPr>
              <w:t>ttee Minutes</w:t>
            </w:r>
          </w:p>
          <w:p w14:paraId="7D9D76BD" w14:textId="3AE42ADE" w:rsidR="009D6D45" w:rsidRPr="009D6D45" w:rsidRDefault="009D6D45" w:rsidP="009D6D45">
            <w:pPr>
              <w:pStyle w:val="ListParagraph"/>
              <w:numPr>
                <w:ilvl w:val="0"/>
                <w:numId w:val="12"/>
              </w:numPr>
              <w:rPr>
                <w:rFonts w:asciiTheme="majorHAnsi" w:hAnsiTheme="majorHAnsi" w:cstheme="majorHAnsi"/>
              </w:rPr>
            </w:pPr>
            <w:r w:rsidRPr="009D6D45">
              <w:rPr>
                <w:rFonts w:asciiTheme="majorHAnsi" w:hAnsiTheme="majorHAnsi" w:cstheme="majorHAnsi"/>
              </w:rPr>
              <w:t>March 23, 2022</w:t>
            </w:r>
          </w:p>
          <w:p w14:paraId="171B716C" w14:textId="77777777"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Minutes</w:t>
            </w:r>
          </w:p>
          <w:p w14:paraId="28F9F799" w14:textId="210125B9" w:rsidR="00DC7A24" w:rsidRPr="009B57D3" w:rsidRDefault="00A23033" w:rsidP="00EB40F2">
            <w:pPr>
              <w:pStyle w:val="ListParagraph"/>
              <w:numPr>
                <w:ilvl w:val="0"/>
                <w:numId w:val="5"/>
              </w:numPr>
              <w:rPr>
                <w:rFonts w:asciiTheme="majorHAnsi" w:hAnsiTheme="majorHAnsi" w:cstheme="majorHAnsi"/>
              </w:rPr>
            </w:pPr>
            <w:r>
              <w:rPr>
                <w:rFonts w:asciiTheme="majorHAnsi" w:hAnsiTheme="majorHAnsi" w:cstheme="majorHAnsi"/>
              </w:rPr>
              <w:t>April 5</w:t>
            </w:r>
            <w:r w:rsidR="00573344">
              <w:rPr>
                <w:rFonts w:asciiTheme="majorHAnsi" w:hAnsiTheme="majorHAnsi" w:cstheme="majorHAnsi"/>
              </w:rPr>
              <w:t>, 2022</w:t>
            </w:r>
          </w:p>
        </w:tc>
        <w:tc>
          <w:tcPr>
            <w:tcW w:w="5130" w:type="dxa"/>
          </w:tcPr>
          <w:p w14:paraId="4FC7EC94" w14:textId="77777777" w:rsidR="00997601" w:rsidRDefault="00FE03E9" w:rsidP="00FE03E9">
            <w:pPr>
              <w:pStyle w:val="ListParagraph"/>
              <w:numPr>
                <w:ilvl w:val="0"/>
                <w:numId w:val="13"/>
              </w:numPr>
              <w:rPr>
                <w:rFonts w:ascii="Calibri" w:hAnsi="Calibri" w:cs="Calibri"/>
                <w:szCs w:val="20"/>
              </w:rPr>
            </w:pPr>
            <w:r>
              <w:rPr>
                <w:rFonts w:ascii="Calibri" w:hAnsi="Calibri" w:cs="Calibri"/>
                <w:szCs w:val="20"/>
              </w:rPr>
              <w:t>Accepted</w:t>
            </w:r>
          </w:p>
          <w:p w14:paraId="5643BB98" w14:textId="77777777" w:rsidR="00FE03E9" w:rsidRDefault="00FE03E9" w:rsidP="00FE03E9">
            <w:pPr>
              <w:pStyle w:val="ListParagraph"/>
              <w:numPr>
                <w:ilvl w:val="0"/>
                <w:numId w:val="13"/>
              </w:numPr>
              <w:rPr>
                <w:rFonts w:ascii="Calibri" w:hAnsi="Calibri" w:cs="Calibri"/>
                <w:szCs w:val="20"/>
              </w:rPr>
            </w:pPr>
            <w:r>
              <w:rPr>
                <w:rFonts w:ascii="Calibri" w:hAnsi="Calibri" w:cs="Calibri"/>
                <w:szCs w:val="20"/>
              </w:rPr>
              <w:t>None</w:t>
            </w:r>
          </w:p>
          <w:p w14:paraId="505DA994" w14:textId="18A866D2" w:rsidR="00FE03E9" w:rsidRDefault="00007877" w:rsidP="00FE03E9">
            <w:pPr>
              <w:pStyle w:val="ListParagraph"/>
              <w:numPr>
                <w:ilvl w:val="0"/>
                <w:numId w:val="13"/>
              </w:numPr>
              <w:rPr>
                <w:rFonts w:ascii="Calibri" w:hAnsi="Calibri" w:cs="Calibri"/>
                <w:szCs w:val="20"/>
              </w:rPr>
            </w:pPr>
            <w:r>
              <w:rPr>
                <w:rFonts w:ascii="Calibri" w:hAnsi="Calibri" w:cs="Calibri"/>
                <w:szCs w:val="20"/>
              </w:rPr>
              <w:t>Accepted</w:t>
            </w:r>
          </w:p>
          <w:p w14:paraId="2D551400" w14:textId="77777777" w:rsidR="00007877" w:rsidRDefault="00007877" w:rsidP="00FE03E9">
            <w:pPr>
              <w:pStyle w:val="ListParagraph"/>
              <w:numPr>
                <w:ilvl w:val="0"/>
                <w:numId w:val="13"/>
              </w:numPr>
              <w:rPr>
                <w:rFonts w:ascii="Calibri" w:hAnsi="Calibri" w:cs="Calibri"/>
                <w:szCs w:val="20"/>
              </w:rPr>
            </w:pPr>
            <w:r>
              <w:rPr>
                <w:rFonts w:ascii="Calibri" w:hAnsi="Calibri" w:cs="Calibri"/>
                <w:szCs w:val="20"/>
              </w:rPr>
              <w:t>Accepted</w:t>
            </w:r>
          </w:p>
          <w:p w14:paraId="458C6EB1" w14:textId="3200A25D" w:rsidR="00300EAE" w:rsidRPr="00997601" w:rsidRDefault="00300EAE" w:rsidP="00FE03E9">
            <w:pPr>
              <w:pStyle w:val="ListParagraph"/>
              <w:numPr>
                <w:ilvl w:val="0"/>
                <w:numId w:val="13"/>
              </w:numPr>
              <w:rPr>
                <w:rFonts w:ascii="Calibri" w:hAnsi="Calibri" w:cs="Calibri"/>
                <w:szCs w:val="20"/>
              </w:rPr>
            </w:pPr>
            <w:r>
              <w:rPr>
                <w:rFonts w:ascii="Calibri" w:hAnsi="Calibri" w:cs="Calibri"/>
                <w:szCs w:val="20"/>
              </w:rPr>
              <w:t>Accepted</w:t>
            </w:r>
          </w:p>
        </w:tc>
      </w:tr>
      <w:tr w:rsidR="005946FC" w14:paraId="50A7DB08" w14:textId="77777777" w:rsidTr="00692D67">
        <w:trPr>
          <w:cantSplit/>
        </w:trPr>
        <w:tc>
          <w:tcPr>
            <w:tcW w:w="5755" w:type="dxa"/>
          </w:tcPr>
          <w:p w14:paraId="65503A6B" w14:textId="77777777" w:rsidR="009B57D3" w:rsidRPr="009B57D3" w:rsidRDefault="00D319FB" w:rsidP="009B57D3">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3748B">
              <w:rPr>
                <w:rFonts w:asciiTheme="majorHAnsi" w:hAnsiTheme="majorHAnsi" w:cstheme="majorHAnsi"/>
                <w:b/>
              </w:rPr>
              <w:t>and Substantive Program Changes</w:t>
            </w:r>
          </w:p>
          <w:p w14:paraId="2D8838B0" w14:textId="38CE41E4" w:rsidR="00D37DA5" w:rsidRPr="00230A9F" w:rsidRDefault="00D37DA5" w:rsidP="00230A9F">
            <w:pPr>
              <w:rPr>
                <w:rFonts w:asciiTheme="majorHAnsi" w:hAnsiTheme="majorHAnsi" w:cstheme="majorHAnsi"/>
                <w:b/>
              </w:rPr>
            </w:pPr>
          </w:p>
        </w:tc>
        <w:tc>
          <w:tcPr>
            <w:tcW w:w="5130" w:type="dxa"/>
          </w:tcPr>
          <w:p w14:paraId="7FC8AD28" w14:textId="4332B30C" w:rsidR="005946FC" w:rsidRPr="00997601" w:rsidRDefault="005946FC" w:rsidP="00E3748B">
            <w:pPr>
              <w:rPr>
                <w:rFonts w:ascii="Calibri" w:hAnsi="Calibri" w:cs="Calibri"/>
                <w:szCs w:val="20"/>
                <w:u w:val="none"/>
              </w:rPr>
            </w:pPr>
          </w:p>
        </w:tc>
      </w:tr>
      <w:tr w:rsidR="005946FC" w14:paraId="1F0E5C9A" w14:textId="77777777" w:rsidTr="00692D67">
        <w:trPr>
          <w:cantSplit/>
        </w:trPr>
        <w:tc>
          <w:tcPr>
            <w:tcW w:w="5755" w:type="dxa"/>
          </w:tcPr>
          <w:p w14:paraId="528A935A" w14:textId="5CE3C225" w:rsidR="00383648" w:rsidRPr="00230A9F" w:rsidRDefault="005946FC" w:rsidP="00230A9F">
            <w:pPr>
              <w:pStyle w:val="ListParagraph"/>
              <w:numPr>
                <w:ilvl w:val="0"/>
                <w:numId w:val="1"/>
              </w:numPr>
              <w:rPr>
                <w:rFonts w:asciiTheme="majorHAnsi" w:hAnsiTheme="majorHAnsi" w:cstheme="majorHAnsi"/>
                <w:b/>
              </w:rPr>
            </w:pPr>
            <w:r>
              <w:rPr>
                <w:rFonts w:asciiTheme="majorHAnsi" w:hAnsiTheme="majorHAnsi" w:cstheme="majorHAnsi"/>
                <w:b/>
              </w:rPr>
              <w:t>N</w:t>
            </w:r>
            <w:r w:rsidR="00E3748B">
              <w:rPr>
                <w:rFonts w:asciiTheme="majorHAnsi" w:hAnsiTheme="majorHAnsi" w:cstheme="majorHAnsi"/>
                <w:b/>
              </w:rPr>
              <w:t>ew Courses</w:t>
            </w: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05033DB1" w14:textId="6C4D4E99" w:rsidR="00EB40F2" w:rsidRPr="001662D4" w:rsidRDefault="00E3748B" w:rsidP="001662D4">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6821A2F3" w14:textId="4DB85ECE" w:rsidR="005946FC" w:rsidRPr="00EB40F2" w:rsidRDefault="00E3748B" w:rsidP="00EB40F2">
            <w:pPr>
              <w:pStyle w:val="ListParagraph"/>
              <w:numPr>
                <w:ilvl w:val="0"/>
                <w:numId w:val="1"/>
              </w:numPr>
              <w:rPr>
                <w:rFonts w:asciiTheme="majorHAnsi" w:hAnsiTheme="majorHAnsi" w:cstheme="majorHAnsi"/>
                <w:b/>
              </w:rPr>
            </w:pPr>
            <w:r w:rsidRPr="00EB40F2">
              <w:rPr>
                <w:rFonts w:asciiTheme="majorHAnsi" w:hAnsiTheme="majorHAnsi" w:cstheme="majorHAnsi"/>
                <w:b/>
              </w:rPr>
              <w:t>Course Disciplines</w:t>
            </w: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77777777" w:rsidR="009B57D3" w:rsidRPr="009B57D3" w:rsidRDefault="00E3748B" w:rsidP="00EB40F2">
            <w:pPr>
              <w:pStyle w:val="ListParagraph"/>
              <w:numPr>
                <w:ilvl w:val="0"/>
                <w:numId w:val="1"/>
              </w:numPr>
              <w:rPr>
                <w:rFonts w:asciiTheme="majorHAnsi" w:hAnsiTheme="majorHAnsi" w:cstheme="majorHAnsi"/>
                <w:b/>
              </w:rPr>
            </w:pPr>
            <w:r>
              <w:rPr>
                <w:rFonts w:asciiTheme="majorHAnsi" w:hAnsiTheme="majorHAnsi" w:cstheme="majorHAnsi"/>
                <w:b/>
              </w:rPr>
              <w:lastRenderedPageBreak/>
              <w:t>Items for Discussion or Action</w:t>
            </w:r>
          </w:p>
          <w:p w14:paraId="6CA2536A" w14:textId="77777777" w:rsidR="00EF271B" w:rsidRPr="00230A9F" w:rsidRDefault="004877E0" w:rsidP="001662D4">
            <w:pPr>
              <w:pStyle w:val="ListParagraph"/>
              <w:numPr>
                <w:ilvl w:val="0"/>
                <w:numId w:val="8"/>
              </w:numPr>
              <w:rPr>
                <w:rFonts w:asciiTheme="majorHAnsi" w:hAnsiTheme="majorHAnsi" w:cstheme="majorHAnsi"/>
                <w:b/>
              </w:rPr>
            </w:pPr>
            <w:r>
              <w:rPr>
                <w:rFonts w:asciiTheme="majorHAnsi" w:hAnsiTheme="majorHAnsi" w:cstheme="majorHAnsi"/>
              </w:rPr>
              <w:t>AP 4100</w:t>
            </w:r>
            <w:r w:rsidR="00EF271B">
              <w:rPr>
                <w:rFonts w:asciiTheme="majorHAnsi" w:hAnsiTheme="majorHAnsi" w:cstheme="majorHAnsi"/>
              </w:rPr>
              <w:t xml:space="preserve"> Graduation Requirements for Degree and Certificates – K. Allende</w:t>
            </w:r>
          </w:p>
          <w:p w14:paraId="3199753A" w14:textId="77E7EEDE" w:rsidR="00230A9F" w:rsidRPr="009462CA" w:rsidRDefault="00230A9F" w:rsidP="001662D4">
            <w:pPr>
              <w:pStyle w:val="ListParagraph"/>
              <w:numPr>
                <w:ilvl w:val="0"/>
                <w:numId w:val="8"/>
              </w:numPr>
              <w:rPr>
                <w:rFonts w:asciiTheme="majorHAnsi" w:hAnsiTheme="majorHAnsi" w:cstheme="majorHAnsi"/>
                <w:b/>
              </w:rPr>
            </w:pPr>
            <w:r>
              <w:rPr>
                <w:rFonts w:asciiTheme="majorHAnsi" w:hAnsiTheme="majorHAnsi" w:cstheme="majorHAnsi"/>
              </w:rPr>
              <w:t>AP 4027 Catalog Rights – K. Allende</w:t>
            </w:r>
          </w:p>
          <w:p w14:paraId="17C3ADBE" w14:textId="4759F640" w:rsidR="009462CA" w:rsidRPr="00E57A6B" w:rsidRDefault="009462CA" w:rsidP="001662D4">
            <w:pPr>
              <w:pStyle w:val="ListParagraph"/>
              <w:numPr>
                <w:ilvl w:val="0"/>
                <w:numId w:val="8"/>
              </w:numPr>
              <w:rPr>
                <w:rFonts w:asciiTheme="majorHAnsi" w:hAnsiTheme="majorHAnsi" w:cstheme="majorHAnsi"/>
                <w:b/>
              </w:rPr>
            </w:pPr>
            <w:r>
              <w:rPr>
                <w:rFonts w:asciiTheme="majorHAnsi" w:hAnsiTheme="majorHAnsi" w:cstheme="majorHAnsi"/>
              </w:rPr>
              <w:t xml:space="preserve">AB 361 Remote Meetings. C. Uyeki </w:t>
            </w:r>
          </w:p>
          <w:p w14:paraId="2EABA9DA" w14:textId="77777777" w:rsidR="00E57A6B" w:rsidRDefault="00E57A6B" w:rsidP="00E57A6B">
            <w:pPr>
              <w:pStyle w:val="ListParagraph"/>
              <w:ind w:left="1240"/>
              <w:rPr>
                <w:rFonts w:asciiTheme="majorHAnsi" w:hAnsiTheme="majorHAnsi" w:cstheme="majorHAnsi"/>
              </w:rPr>
            </w:pPr>
          </w:p>
          <w:p w14:paraId="6707D178" w14:textId="643E118F" w:rsidR="00E57A6B" w:rsidRPr="001662D4" w:rsidRDefault="00E57A6B" w:rsidP="00E57A6B">
            <w:pPr>
              <w:pStyle w:val="ListParagraph"/>
              <w:ind w:left="1240"/>
              <w:rPr>
                <w:rFonts w:asciiTheme="majorHAnsi" w:hAnsiTheme="majorHAnsi" w:cstheme="majorHAnsi"/>
                <w:b/>
              </w:rPr>
            </w:pPr>
          </w:p>
        </w:tc>
        <w:tc>
          <w:tcPr>
            <w:tcW w:w="5130" w:type="dxa"/>
          </w:tcPr>
          <w:p w14:paraId="33828694" w14:textId="77777777" w:rsidR="00216BEE" w:rsidRDefault="00C663CA" w:rsidP="00C663CA">
            <w:pPr>
              <w:pStyle w:val="ListParagraph"/>
              <w:numPr>
                <w:ilvl w:val="0"/>
                <w:numId w:val="14"/>
              </w:numPr>
              <w:rPr>
                <w:rFonts w:ascii="Calibri" w:hAnsi="Calibri" w:cs="Calibri"/>
                <w:szCs w:val="20"/>
              </w:rPr>
            </w:pPr>
            <w:r>
              <w:rPr>
                <w:rFonts w:ascii="Calibri" w:hAnsi="Calibri" w:cs="Calibri"/>
                <w:szCs w:val="20"/>
              </w:rPr>
              <w:t>Will keep on agenda.</w:t>
            </w:r>
          </w:p>
          <w:p w14:paraId="5E2535F9" w14:textId="77777777" w:rsidR="0082047B" w:rsidRPr="0070071B" w:rsidRDefault="0082047B" w:rsidP="0082047B">
            <w:pPr>
              <w:pStyle w:val="ListParagraph"/>
              <w:numPr>
                <w:ilvl w:val="0"/>
                <w:numId w:val="14"/>
              </w:numPr>
              <w:rPr>
                <w:rFonts w:ascii="Calibri" w:hAnsi="Calibri" w:cs="Calibri"/>
                <w:szCs w:val="20"/>
              </w:rPr>
            </w:pPr>
            <w:r w:rsidRPr="0070071B">
              <w:rPr>
                <w:rFonts w:ascii="Calibri" w:hAnsi="Calibri" w:cs="Calibri"/>
                <w:szCs w:val="20"/>
              </w:rPr>
              <w:t>J</w:t>
            </w:r>
            <w:r>
              <w:rPr>
                <w:rFonts w:ascii="Calibri" w:hAnsi="Calibri" w:cs="Calibri"/>
                <w:szCs w:val="20"/>
              </w:rPr>
              <w:t>amaika</w:t>
            </w:r>
            <w:r w:rsidRPr="0070071B">
              <w:rPr>
                <w:rFonts w:ascii="Calibri" w:hAnsi="Calibri" w:cs="Calibri"/>
                <w:szCs w:val="20"/>
              </w:rPr>
              <w:t xml:space="preserve"> sent K</w:t>
            </w:r>
            <w:r>
              <w:rPr>
                <w:rFonts w:ascii="Calibri" w:hAnsi="Calibri" w:cs="Calibri"/>
                <w:szCs w:val="20"/>
              </w:rPr>
              <w:t>ristina</w:t>
            </w:r>
            <w:r w:rsidRPr="0070071B">
              <w:rPr>
                <w:rFonts w:ascii="Calibri" w:hAnsi="Calibri" w:cs="Calibri"/>
                <w:szCs w:val="20"/>
              </w:rPr>
              <w:t xml:space="preserve"> a doc</w:t>
            </w:r>
            <w:r>
              <w:rPr>
                <w:rFonts w:ascii="Calibri" w:hAnsi="Calibri" w:cs="Calibri"/>
                <w:szCs w:val="20"/>
              </w:rPr>
              <w:t>ument</w:t>
            </w:r>
            <w:r w:rsidRPr="0070071B">
              <w:rPr>
                <w:rFonts w:ascii="Calibri" w:hAnsi="Calibri" w:cs="Calibri"/>
                <w:szCs w:val="20"/>
              </w:rPr>
              <w:t xml:space="preserve"> with recommendations. Background: C</w:t>
            </w:r>
            <w:r>
              <w:rPr>
                <w:rFonts w:ascii="Calibri" w:hAnsi="Calibri" w:cs="Calibri"/>
                <w:szCs w:val="20"/>
              </w:rPr>
              <w:t>hange of Catalog</w:t>
            </w:r>
            <w:r w:rsidRPr="0070071B">
              <w:rPr>
                <w:rFonts w:ascii="Calibri" w:hAnsi="Calibri" w:cs="Calibri"/>
                <w:szCs w:val="20"/>
              </w:rPr>
              <w:t xml:space="preserve"> from summer to fall. Discussion about students who cannot</w:t>
            </w:r>
            <w:r>
              <w:rPr>
                <w:rFonts w:ascii="Calibri" w:hAnsi="Calibri" w:cs="Calibri"/>
                <w:szCs w:val="20"/>
              </w:rPr>
              <w:t xml:space="preserve"> establish catalog rights if</w:t>
            </w:r>
            <w:r w:rsidRPr="0070071B">
              <w:rPr>
                <w:rFonts w:ascii="Calibri" w:hAnsi="Calibri" w:cs="Calibri"/>
                <w:szCs w:val="20"/>
              </w:rPr>
              <w:t xml:space="preserve"> attending winter and/or summer intersession</w:t>
            </w:r>
            <w:r>
              <w:rPr>
                <w:rFonts w:ascii="Calibri" w:hAnsi="Calibri" w:cs="Calibri"/>
                <w:szCs w:val="20"/>
              </w:rPr>
              <w:t xml:space="preserve"> only. Additionally, th</w:t>
            </w:r>
            <w:r w:rsidRPr="0070071B">
              <w:rPr>
                <w:rFonts w:ascii="Calibri" w:hAnsi="Calibri" w:cs="Calibri"/>
                <w:szCs w:val="20"/>
              </w:rPr>
              <w:t xml:space="preserve">e recommendations address Area F impacts </w:t>
            </w:r>
            <w:r>
              <w:rPr>
                <w:rFonts w:ascii="Calibri" w:hAnsi="Calibri" w:cs="Calibri"/>
                <w:szCs w:val="20"/>
              </w:rPr>
              <w:t xml:space="preserve">to </w:t>
            </w:r>
            <w:r w:rsidRPr="0070071B">
              <w:rPr>
                <w:rFonts w:ascii="Calibri" w:hAnsi="Calibri" w:cs="Calibri"/>
                <w:szCs w:val="20"/>
              </w:rPr>
              <w:t>students and ADTs</w:t>
            </w:r>
            <w:r>
              <w:rPr>
                <w:rFonts w:ascii="Calibri" w:hAnsi="Calibri" w:cs="Calibri"/>
                <w:szCs w:val="20"/>
              </w:rPr>
              <w:t xml:space="preserve"> that do not require local requirements to be completed.</w:t>
            </w:r>
          </w:p>
          <w:p w14:paraId="54947B1B" w14:textId="77777777" w:rsidR="0082047B" w:rsidRDefault="0082047B" w:rsidP="0082047B">
            <w:pPr>
              <w:pStyle w:val="ListParagraph"/>
              <w:ind w:left="1080"/>
              <w:rPr>
                <w:rFonts w:ascii="Calibri" w:hAnsi="Calibri" w:cs="Calibri"/>
                <w:szCs w:val="20"/>
              </w:rPr>
            </w:pPr>
            <w:r>
              <w:rPr>
                <w:rFonts w:ascii="Calibri" w:hAnsi="Calibri" w:cs="Calibri"/>
                <w:szCs w:val="20"/>
              </w:rPr>
              <w:t xml:space="preserve">After consulting the Chancellor’s Office, there is not Title 5 language about catalog rights. Section 40401 in AP 4027 cites CSU catalog rights. It is not California Community Colleges Title 5. </w:t>
            </w:r>
          </w:p>
          <w:p w14:paraId="5F4398FE" w14:textId="77777777" w:rsidR="0082047B" w:rsidRDefault="0082047B" w:rsidP="0082047B">
            <w:pPr>
              <w:pStyle w:val="ListParagraph"/>
              <w:ind w:left="1080"/>
              <w:rPr>
                <w:rFonts w:ascii="Calibri" w:hAnsi="Calibri" w:cs="Calibri"/>
                <w:szCs w:val="20"/>
              </w:rPr>
            </w:pPr>
            <w:r>
              <w:rPr>
                <w:rFonts w:ascii="Calibri" w:hAnsi="Calibri" w:cs="Calibri"/>
                <w:szCs w:val="20"/>
              </w:rPr>
              <w:t>Currently, there are about ten students who attended only intersessions and do not have catalog rights under our current AP.  Students should not have to wait until this AP is updated to complete requirements.</w:t>
            </w:r>
            <w:r w:rsidRPr="0070071B">
              <w:rPr>
                <w:rFonts w:ascii="Calibri" w:hAnsi="Calibri" w:cs="Calibri"/>
                <w:szCs w:val="20"/>
              </w:rPr>
              <w:t xml:space="preserve"> </w:t>
            </w:r>
          </w:p>
          <w:p w14:paraId="3F512E7A" w14:textId="77777777" w:rsidR="0082047B" w:rsidRDefault="0082047B" w:rsidP="0082047B">
            <w:pPr>
              <w:pStyle w:val="ListParagraph"/>
              <w:ind w:left="1080"/>
              <w:rPr>
                <w:rFonts w:ascii="Calibri" w:hAnsi="Calibri" w:cs="Calibri"/>
                <w:szCs w:val="20"/>
              </w:rPr>
            </w:pPr>
            <w:r>
              <w:rPr>
                <w:rFonts w:ascii="Calibri" w:hAnsi="Calibri" w:cs="Calibri"/>
                <w:szCs w:val="20"/>
              </w:rPr>
              <w:t xml:space="preserve">Motion to suspend the rules to vote on this item today. Unanimously accepted. </w:t>
            </w:r>
          </w:p>
          <w:p w14:paraId="4800468C" w14:textId="63A9DF26" w:rsidR="00E57A6B" w:rsidRPr="0082047B" w:rsidRDefault="0082047B" w:rsidP="0082047B">
            <w:pPr>
              <w:pStyle w:val="ListParagraph"/>
              <w:ind w:left="1080"/>
              <w:rPr>
                <w:rFonts w:ascii="Calibri" w:hAnsi="Calibri" w:cs="Calibri"/>
                <w:szCs w:val="20"/>
              </w:rPr>
            </w:pPr>
            <w:r>
              <w:rPr>
                <w:rFonts w:ascii="Calibri" w:hAnsi="Calibri" w:cs="Calibri"/>
                <w:szCs w:val="20"/>
              </w:rPr>
              <w:t>Motion to recommend AP 4027 as amended to the Academic Senate. Recommended as amended to the Academic Senate Executive Board with one abstention.</w:t>
            </w:r>
            <w:bookmarkStart w:id="1" w:name="_GoBack"/>
            <w:bookmarkEnd w:id="1"/>
          </w:p>
          <w:p w14:paraId="19FE4663" w14:textId="77777777" w:rsidR="009462CA" w:rsidRDefault="009462CA" w:rsidP="00E57A6B">
            <w:pPr>
              <w:pStyle w:val="ListParagraph"/>
              <w:ind w:left="1080"/>
              <w:rPr>
                <w:rFonts w:ascii="Calibri" w:hAnsi="Calibri" w:cs="Calibri"/>
                <w:szCs w:val="20"/>
              </w:rPr>
            </w:pPr>
          </w:p>
          <w:p w14:paraId="31FBE81F" w14:textId="32030CEE" w:rsidR="00E57A6B" w:rsidRPr="003345F1" w:rsidRDefault="00E57A6B" w:rsidP="009462CA">
            <w:pPr>
              <w:pStyle w:val="ListParagraph"/>
              <w:numPr>
                <w:ilvl w:val="0"/>
                <w:numId w:val="14"/>
              </w:numPr>
              <w:rPr>
                <w:rFonts w:ascii="Calibri" w:hAnsi="Calibri" w:cs="Calibri"/>
                <w:szCs w:val="20"/>
              </w:rPr>
            </w:pPr>
            <w:r>
              <w:rPr>
                <w:rFonts w:ascii="Calibri" w:hAnsi="Calibri" w:cs="Calibri"/>
                <w:szCs w:val="20"/>
              </w:rPr>
              <w:t xml:space="preserve">Motion to reaffirm the senate’s resolution AB 361 remote meetings. </w:t>
            </w:r>
            <w:r w:rsidR="009462CA">
              <w:rPr>
                <w:rFonts w:ascii="Calibri" w:hAnsi="Calibri" w:cs="Calibri"/>
                <w:szCs w:val="20"/>
              </w:rPr>
              <w:t>Reaffirmed</w:t>
            </w:r>
            <w:r>
              <w:rPr>
                <w:rFonts w:ascii="Calibri" w:hAnsi="Calibri" w:cs="Calibri"/>
                <w:szCs w:val="20"/>
              </w:rPr>
              <w:t xml:space="preserve">. </w:t>
            </w:r>
          </w:p>
        </w:tc>
      </w:tr>
      <w:tr w:rsidR="005946FC" w14:paraId="2D7FDEED" w14:textId="77777777" w:rsidTr="00692D67">
        <w:trPr>
          <w:cantSplit/>
          <w:trHeight w:val="1226"/>
        </w:trPr>
        <w:tc>
          <w:tcPr>
            <w:tcW w:w="5755" w:type="dxa"/>
          </w:tcPr>
          <w:p w14:paraId="32D82FC7" w14:textId="552FB0B4" w:rsidR="009B57D3" w:rsidRDefault="005946FC" w:rsidP="00230A9F">
            <w:pPr>
              <w:pStyle w:val="ListParagraph"/>
              <w:numPr>
                <w:ilvl w:val="0"/>
                <w:numId w:val="1"/>
              </w:numPr>
              <w:rPr>
                <w:rFonts w:asciiTheme="majorHAnsi" w:hAnsiTheme="majorHAnsi" w:cstheme="majorHAnsi"/>
                <w:b/>
              </w:rPr>
            </w:pPr>
            <w:r w:rsidRPr="00E011FC">
              <w:rPr>
                <w:rFonts w:asciiTheme="majorHAnsi" w:hAnsiTheme="majorHAnsi" w:cstheme="majorHAnsi"/>
                <w:b/>
              </w:rPr>
              <w:t>O</w:t>
            </w:r>
            <w:r w:rsidR="00E3748B">
              <w:rPr>
                <w:rFonts w:asciiTheme="majorHAnsi" w:hAnsiTheme="majorHAnsi" w:cstheme="majorHAnsi"/>
                <w:b/>
              </w:rPr>
              <w:t>n Hold/Tabled Items</w:t>
            </w:r>
          </w:p>
          <w:p w14:paraId="219ABFC9" w14:textId="77777777" w:rsidR="00230A9F" w:rsidRPr="00230A9F" w:rsidRDefault="00230A9F" w:rsidP="00230A9F">
            <w:pPr>
              <w:pStyle w:val="ListParagraph"/>
              <w:ind w:left="880"/>
              <w:rPr>
                <w:rFonts w:asciiTheme="majorHAnsi" w:hAnsiTheme="majorHAnsi" w:cstheme="majorHAnsi"/>
                <w:b/>
              </w:rPr>
            </w:pPr>
          </w:p>
          <w:p w14:paraId="5B373807" w14:textId="34B8AF95" w:rsidR="009B57D3" w:rsidRPr="00BF00BE" w:rsidRDefault="009B57D3" w:rsidP="00EB40F2">
            <w:pPr>
              <w:pStyle w:val="ListParagraph"/>
              <w:numPr>
                <w:ilvl w:val="0"/>
                <w:numId w:val="9"/>
              </w:numPr>
              <w:rPr>
                <w:rFonts w:asciiTheme="majorHAnsi" w:hAnsiTheme="majorHAnsi" w:cstheme="majorHAnsi"/>
                <w:b/>
              </w:rPr>
            </w:pPr>
            <w:r>
              <w:rPr>
                <w:rFonts w:asciiTheme="majorHAnsi" w:hAnsiTheme="majorHAnsi" w:cstheme="majorHAnsi"/>
              </w:rPr>
              <w:t>ETHS 10 History of Theater Arts (Area F)</w:t>
            </w:r>
          </w:p>
        </w:tc>
        <w:tc>
          <w:tcPr>
            <w:tcW w:w="5130" w:type="dxa"/>
          </w:tcPr>
          <w:p w14:paraId="706D55C2" w14:textId="72691367"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77777777"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C4721" w:rsidRPr="00692D67">
              <w:rPr>
                <w:rFonts w:ascii="Tahoma" w:hAnsi="Tahoma" w:cs="Tahoma"/>
                <w:sz w:val="14"/>
                <w:szCs w:val="16"/>
              </w:rPr>
              <w:t>1</w:t>
            </w:r>
            <w:r w:rsidRPr="00692D67">
              <w:rPr>
                <w:rFonts w:ascii="Tahoma" w:hAnsi="Tahoma" w:cs="Tahoma"/>
                <w:sz w:val="14"/>
                <w:szCs w:val="16"/>
              </w:rPr>
              <w:t>-2</w:t>
            </w:r>
            <w:r w:rsidR="009C4721" w:rsidRPr="00692D67">
              <w:rPr>
                <w:rFonts w:ascii="Tahoma" w:hAnsi="Tahoma" w:cs="Tahoma"/>
                <w:sz w:val="14"/>
                <w:szCs w:val="16"/>
              </w:rPr>
              <w:t>2</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77777777" w:rsidR="00DF77DF" w:rsidRPr="00692D67" w:rsidRDefault="009C4721" w:rsidP="00C01598">
            <w:pPr>
              <w:tabs>
                <w:tab w:val="left" w:pos="1890"/>
              </w:tabs>
              <w:rPr>
                <w:rFonts w:ascii="Tahoma" w:hAnsi="Tahoma" w:cs="Tahoma"/>
                <w:b/>
                <w:sz w:val="14"/>
                <w:szCs w:val="16"/>
                <w:u w:val="none"/>
              </w:rPr>
            </w:pPr>
            <w:r w:rsidRPr="00692D67">
              <w:rPr>
                <w:rFonts w:ascii="Tahoma" w:hAnsi="Tahoma" w:cs="Tahoma"/>
                <w:b/>
                <w:sz w:val="14"/>
                <w:szCs w:val="16"/>
                <w:u w:val="none"/>
              </w:rPr>
              <w:t>Fall 2021</w:t>
            </w:r>
          </w:p>
          <w:p w14:paraId="443799E6" w14:textId="77777777" w:rsidR="00DF77DF" w:rsidRPr="00692D67" w:rsidRDefault="009C4721" w:rsidP="00C01598">
            <w:pPr>
              <w:tabs>
                <w:tab w:val="left" w:pos="1890"/>
              </w:tabs>
              <w:rPr>
                <w:rFonts w:ascii="Tahoma" w:hAnsi="Tahoma" w:cs="Tahoma"/>
                <w:sz w:val="14"/>
                <w:szCs w:val="16"/>
                <w:u w:val="none"/>
              </w:rPr>
            </w:pPr>
            <w:r w:rsidRPr="00692D67">
              <w:rPr>
                <w:rFonts w:ascii="Tahoma" w:hAnsi="Tahoma" w:cs="Tahoma"/>
                <w:sz w:val="14"/>
                <w:szCs w:val="16"/>
                <w:u w:val="none"/>
              </w:rPr>
              <w:t>September 14</w:t>
            </w:r>
            <w:r w:rsidR="00DF77DF" w:rsidRPr="00692D67">
              <w:rPr>
                <w:rFonts w:ascii="Tahoma" w:hAnsi="Tahoma" w:cs="Tahoma"/>
                <w:sz w:val="14"/>
                <w:szCs w:val="16"/>
                <w:u w:val="none"/>
              </w:rPr>
              <w:t xml:space="preserve"> &amp; 2</w:t>
            </w:r>
            <w:r w:rsidRPr="00692D67">
              <w:rPr>
                <w:rFonts w:ascii="Tahoma" w:hAnsi="Tahoma" w:cs="Tahoma"/>
                <w:sz w:val="14"/>
                <w:szCs w:val="16"/>
                <w:u w:val="none"/>
              </w:rPr>
              <w:t>8</w:t>
            </w:r>
          </w:p>
          <w:p w14:paraId="2417E2B9" w14:textId="77777777"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C4721" w:rsidRPr="00692D67">
              <w:rPr>
                <w:rFonts w:ascii="Tahoma" w:hAnsi="Tahoma" w:cs="Tahoma"/>
                <w:sz w:val="14"/>
                <w:szCs w:val="16"/>
                <w:u w:val="none"/>
              </w:rPr>
              <w:t>2 &amp; 26</w:t>
            </w:r>
          </w:p>
        </w:tc>
        <w:tc>
          <w:tcPr>
            <w:tcW w:w="2068" w:type="dxa"/>
            <w:tcBorders>
              <w:top w:val="single" w:sz="4" w:space="0" w:color="auto"/>
              <w:bottom w:val="single" w:sz="4" w:space="0" w:color="auto"/>
            </w:tcBorders>
            <w:shd w:val="clear" w:color="auto" w:fill="D9D9D9" w:themeFill="background1" w:themeFillShade="D9"/>
          </w:tcPr>
          <w:p w14:paraId="4361A8B3" w14:textId="77777777"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9C4721" w:rsidRPr="00692D67">
              <w:rPr>
                <w:rFonts w:ascii="Tahoma" w:hAnsi="Tahoma" w:cs="Tahoma"/>
                <w:sz w:val="14"/>
                <w:szCs w:val="16"/>
                <w:u w:val="none"/>
              </w:rPr>
              <w:t>9</w:t>
            </w:r>
            <w:r w:rsidRPr="00692D67">
              <w:rPr>
                <w:rFonts w:ascii="Tahoma" w:hAnsi="Tahoma" w:cs="Tahoma"/>
                <w:sz w:val="14"/>
                <w:szCs w:val="16"/>
                <w:u w:val="none"/>
              </w:rPr>
              <w:t xml:space="preserve"> &amp; 2</w:t>
            </w:r>
            <w:r w:rsidR="009C4721" w:rsidRPr="00692D67">
              <w:rPr>
                <w:rFonts w:ascii="Tahoma" w:hAnsi="Tahoma" w:cs="Tahoma"/>
                <w:sz w:val="14"/>
                <w:szCs w:val="16"/>
                <w:u w:val="none"/>
              </w:rPr>
              <w:t>3</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77777777"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9C4721" w:rsidRPr="00692D67">
              <w:rPr>
                <w:rFonts w:ascii="Tahoma" w:hAnsi="Tahoma" w:cs="Tahoma"/>
                <w:b/>
                <w:sz w:val="14"/>
                <w:szCs w:val="16"/>
                <w:u w:val="none"/>
              </w:rPr>
              <w:t xml:space="preserve"> 2022</w:t>
            </w:r>
          </w:p>
          <w:p w14:paraId="36C19E18" w14:textId="77777777"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9C4721" w:rsidRPr="00692D67">
              <w:rPr>
                <w:rFonts w:ascii="Tahoma" w:hAnsi="Tahoma" w:cs="Tahoma"/>
                <w:sz w:val="14"/>
                <w:szCs w:val="16"/>
                <w:u w:val="none"/>
              </w:rPr>
              <w:t>8</w:t>
            </w:r>
            <w:r w:rsidR="00DF77DF" w:rsidRPr="00692D67">
              <w:rPr>
                <w:rFonts w:ascii="Tahoma" w:hAnsi="Tahoma" w:cs="Tahoma"/>
                <w:sz w:val="14"/>
                <w:szCs w:val="16"/>
                <w:u w:val="none"/>
              </w:rPr>
              <w:t xml:space="preserve"> &amp; 2</w:t>
            </w:r>
            <w:r w:rsidR="009C4721" w:rsidRPr="00692D67">
              <w:rPr>
                <w:rFonts w:ascii="Tahoma" w:hAnsi="Tahoma" w:cs="Tahoma"/>
                <w:sz w:val="14"/>
                <w:szCs w:val="16"/>
                <w:u w:val="none"/>
              </w:rPr>
              <w:t>2</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77777777" w:rsidR="00DF77DF" w:rsidRPr="00692D67" w:rsidRDefault="009C4721" w:rsidP="00C01598">
            <w:pPr>
              <w:tabs>
                <w:tab w:val="left" w:pos="1890"/>
              </w:tabs>
              <w:rPr>
                <w:rFonts w:ascii="Tahoma" w:hAnsi="Tahoma" w:cs="Tahoma"/>
                <w:sz w:val="14"/>
                <w:szCs w:val="16"/>
                <w:u w:val="none"/>
              </w:rPr>
            </w:pPr>
            <w:r w:rsidRPr="00692D67">
              <w:rPr>
                <w:rFonts w:ascii="Tahoma" w:hAnsi="Tahoma" w:cs="Tahoma"/>
                <w:sz w:val="14"/>
                <w:szCs w:val="16"/>
                <w:u w:val="none"/>
              </w:rPr>
              <w:t>April 12 &amp; 26</w:t>
            </w:r>
            <w:r w:rsidR="00DF77DF" w:rsidRPr="00692D67">
              <w:rPr>
                <w:rFonts w:ascii="Tahoma" w:hAnsi="Tahoma" w:cs="Tahoma"/>
                <w:sz w:val="14"/>
                <w:szCs w:val="16"/>
                <w:u w:val="none"/>
              </w:rPr>
              <w:t xml:space="preserve">             </w:t>
            </w:r>
          </w:p>
          <w:p w14:paraId="75CCE5D9" w14:textId="77777777" w:rsidR="00DF77DF" w:rsidRPr="00692D67" w:rsidRDefault="00896105" w:rsidP="00C01598">
            <w:pPr>
              <w:tabs>
                <w:tab w:val="left" w:pos="1890"/>
              </w:tabs>
              <w:rPr>
                <w:rFonts w:ascii="Tahoma" w:hAnsi="Tahoma" w:cs="Tahoma"/>
                <w:sz w:val="14"/>
                <w:szCs w:val="16"/>
                <w:u w:val="none"/>
              </w:rPr>
            </w:pPr>
            <w:r w:rsidRPr="00692D67">
              <w:rPr>
                <w:rFonts w:ascii="Tahoma" w:hAnsi="Tahoma" w:cs="Tahoma"/>
                <w:sz w:val="14"/>
                <w:szCs w:val="16"/>
                <w:u w:val="none"/>
              </w:rPr>
              <w:t>May 1</w:t>
            </w:r>
            <w:r w:rsidR="009C4721" w:rsidRPr="00692D67">
              <w:rPr>
                <w:rFonts w:ascii="Tahoma" w:hAnsi="Tahoma" w:cs="Tahoma"/>
                <w:sz w:val="14"/>
                <w:szCs w:val="16"/>
                <w:u w:val="none"/>
              </w:rPr>
              <w:t>0</w:t>
            </w:r>
            <w:r w:rsidRPr="00692D67">
              <w:rPr>
                <w:rFonts w:ascii="Tahoma" w:hAnsi="Tahoma" w:cs="Tahoma"/>
                <w:sz w:val="14"/>
                <w:szCs w:val="16"/>
                <w:u w:val="none"/>
              </w:rPr>
              <w:t xml:space="preserve"> &amp; 2</w:t>
            </w:r>
            <w:r w:rsidR="009C4721" w:rsidRPr="00692D67">
              <w:rPr>
                <w:rFonts w:ascii="Tahoma" w:hAnsi="Tahoma" w:cs="Tahoma"/>
                <w:sz w:val="14"/>
                <w:szCs w:val="16"/>
                <w:u w:val="none"/>
              </w:rPr>
              <w:t>4</w:t>
            </w:r>
          </w:p>
          <w:p w14:paraId="509AA8B2" w14:textId="6E0BD807" w:rsidR="00DF77DF" w:rsidRPr="00E3748B" w:rsidRDefault="00E3748B" w:rsidP="00C01598">
            <w:pPr>
              <w:tabs>
                <w:tab w:val="left" w:pos="1890"/>
              </w:tabs>
              <w:rPr>
                <w:rFonts w:ascii="Tahoma" w:hAnsi="Tahoma" w:cs="Tahoma"/>
                <w:sz w:val="14"/>
                <w:szCs w:val="16"/>
                <w:u w:val="none"/>
              </w:rPr>
            </w:pPr>
            <w:r w:rsidRPr="00E3748B">
              <w:rPr>
                <w:rFonts w:ascii="Tahoma" w:hAnsi="Tahoma" w:cs="Tahoma"/>
                <w:sz w:val="14"/>
                <w:szCs w:val="16"/>
                <w:u w:val="none"/>
              </w:rPr>
              <w:t>*June 14 Tentative</w:t>
            </w: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61A"/>
    <w:multiLevelType w:val="hybridMultilevel"/>
    <w:tmpl w:val="3E12BA60"/>
    <w:lvl w:ilvl="0" w:tplc="F946B73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15:restartNumberingAfterBreak="0">
    <w:nsid w:val="10873BC4"/>
    <w:multiLevelType w:val="hybridMultilevel"/>
    <w:tmpl w:val="42807B9E"/>
    <w:lvl w:ilvl="0" w:tplc="E5D25092">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23B91A0B"/>
    <w:multiLevelType w:val="hybridMultilevel"/>
    <w:tmpl w:val="511653E0"/>
    <w:lvl w:ilvl="0" w:tplc="27F6935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2F28591E"/>
    <w:multiLevelType w:val="hybridMultilevel"/>
    <w:tmpl w:val="94ACFE0A"/>
    <w:lvl w:ilvl="0" w:tplc="39E80A0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 w15:restartNumberingAfterBreak="0">
    <w:nsid w:val="2FD42272"/>
    <w:multiLevelType w:val="hybridMultilevel"/>
    <w:tmpl w:val="54AA939C"/>
    <w:lvl w:ilvl="0" w:tplc="D102BF7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34FA1948"/>
    <w:multiLevelType w:val="hybridMultilevel"/>
    <w:tmpl w:val="AF20F2F6"/>
    <w:lvl w:ilvl="0" w:tplc="A7388F5E">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4A1972B8"/>
    <w:multiLevelType w:val="hybridMultilevel"/>
    <w:tmpl w:val="C4DA88B8"/>
    <w:lvl w:ilvl="0" w:tplc="9B64FAF8">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4D9A4A1D"/>
    <w:multiLevelType w:val="hybridMultilevel"/>
    <w:tmpl w:val="C8004A64"/>
    <w:lvl w:ilvl="0" w:tplc="CA18972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9" w15:restartNumberingAfterBreak="0">
    <w:nsid w:val="564D1520"/>
    <w:multiLevelType w:val="hybridMultilevel"/>
    <w:tmpl w:val="6148810C"/>
    <w:lvl w:ilvl="0" w:tplc="2626E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92A72"/>
    <w:multiLevelType w:val="hybridMultilevel"/>
    <w:tmpl w:val="D9E836F4"/>
    <w:lvl w:ilvl="0" w:tplc="0DA60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2C6BC0"/>
    <w:multiLevelType w:val="hybridMultilevel"/>
    <w:tmpl w:val="0552562C"/>
    <w:lvl w:ilvl="0" w:tplc="C418686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6BC70FAA"/>
    <w:multiLevelType w:val="hybridMultilevel"/>
    <w:tmpl w:val="4142142A"/>
    <w:lvl w:ilvl="0" w:tplc="F2CE879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7AFC67BF"/>
    <w:multiLevelType w:val="hybridMultilevel"/>
    <w:tmpl w:val="3F2A8A14"/>
    <w:lvl w:ilvl="0" w:tplc="90EC4E82">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num w:numId="1">
    <w:abstractNumId w:val="6"/>
  </w:num>
  <w:num w:numId="2">
    <w:abstractNumId w:val="4"/>
  </w:num>
  <w:num w:numId="3">
    <w:abstractNumId w:val="12"/>
  </w:num>
  <w:num w:numId="4">
    <w:abstractNumId w:val="13"/>
  </w:num>
  <w:num w:numId="5">
    <w:abstractNumId w:val="0"/>
  </w:num>
  <w:num w:numId="6">
    <w:abstractNumId w:val="5"/>
  </w:num>
  <w:num w:numId="7">
    <w:abstractNumId w:val="11"/>
  </w:num>
  <w:num w:numId="8">
    <w:abstractNumId w:val="1"/>
  </w:num>
  <w:num w:numId="9">
    <w:abstractNumId w:val="7"/>
  </w:num>
  <w:num w:numId="10">
    <w:abstractNumId w:val="8"/>
  </w:num>
  <w:num w:numId="11">
    <w:abstractNumId w:val="2"/>
  </w:num>
  <w:num w:numId="12">
    <w:abstractNumId w:val="3"/>
  </w:num>
  <w:num w:numId="13">
    <w:abstractNumId w:val="10"/>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07877"/>
    <w:rsid w:val="00015C81"/>
    <w:rsid w:val="00016756"/>
    <w:rsid w:val="000266A0"/>
    <w:rsid w:val="00031932"/>
    <w:rsid w:val="000479B7"/>
    <w:rsid w:val="00063FFC"/>
    <w:rsid w:val="000977EC"/>
    <w:rsid w:val="000A38CA"/>
    <w:rsid w:val="000A4A34"/>
    <w:rsid w:val="000C0A1D"/>
    <w:rsid w:val="000D28F8"/>
    <w:rsid w:val="000D66C8"/>
    <w:rsid w:val="000D738A"/>
    <w:rsid w:val="000E63F1"/>
    <w:rsid w:val="000E7447"/>
    <w:rsid w:val="00135239"/>
    <w:rsid w:val="001447BB"/>
    <w:rsid w:val="00146C82"/>
    <w:rsid w:val="00161D23"/>
    <w:rsid w:val="00166138"/>
    <w:rsid w:val="001662D4"/>
    <w:rsid w:val="00195948"/>
    <w:rsid w:val="00196B28"/>
    <w:rsid w:val="001A5F47"/>
    <w:rsid w:val="001C0AC3"/>
    <w:rsid w:val="001C464C"/>
    <w:rsid w:val="001E14DB"/>
    <w:rsid w:val="001E7D3A"/>
    <w:rsid w:val="001F0D2E"/>
    <w:rsid w:val="001F719C"/>
    <w:rsid w:val="00205916"/>
    <w:rsid w:val="002136C6"/>
    <w:rsid w:val="00216BEE"/>
    <w:rsid w:val="0022122D"/>
    <w:rsid w:val="00230A9F"/>
    <w:rsid w:val="002417E7"/>
    <w:rsid w:val="00263209"/>
    <w:rsid w:val="002676EA"/>
    <w:rsid w:val="00273DEC"/>
    <w:rsid w:val="002872BE"/>
    <w:rsid w:val="00291A6A"/>
    <w:rsid w:val="002A087B"/>
    <w:rsid w:val="002B4CC3"/>
    <w:rsid w:val="00300EAE"/>
    <w:rsid w:val="00303851"/>
    <w:rsid w:val="00306A8D"/>
    <w:rsid w:val="0031629E"/>
    <w:rsid w:val="003257AB"/>
    <w:rsid w:val="003345F1"/>
    <w:rsid w:val="00334AFC"/>
    <w:rsid w:val="00372786"/>
    <w:rsid w:val="0037365D"/>
    <w:rsid w:val="0037464B"/>
    <w:rsid w:val="00374A08"/>
    <w:rsid w:val="00377847"/>
    <w:rsid w:val="00382291"/>
    <w:rsid w:val="00383648"/>
    <w:rsid w:val="0038525F"/>
    <w:rsid w:val="00387820"/>
    <w:rsid w:val="00391439"/>
    <w:rsid w:val="00392650"/>
    <w:rsid w:val="003A4DEF"/>
    <w:rsid w:val="003C5034"/>
    <w:rsid w:val="003D0831"/>
    <w:rsid w:val="003D0A7A"/>
    <w:rsid w:val="003D260F"/>
    <w:rsid w:val="003D5109"/>
    <w:rsid w:val="003E127D"/>
    <w:rsid w:val="003E2B20"/>
    <w:rsid w:val="003E3CA8"/>
    <w:rsid w:val="003E6CF3"/>
    <w:rsid w:val="003F7C6D"/>
    <w:rsid w:val="004047C1"/>
    <w:rsid w:val="00411D22"/>
    <w:rsid w:val="004171B1"/>
    <w:rsid w:val="00421795"/>
    <w:rsid w:val="00425FA9"/>
    <w:rsid w:val="004315E1"/>
    <w:rsid w:val="00433760"/>
    <w:rsid w:val="0043377B"/>
    <w:rsid w:val="00446119"/>
    <w:rsid w:val="00451C38"/>
    <w:rsid w:val="00452B00"/>
    <w:rsid w:val="0046521F"/>
    <w:rsid w:val="00465E0E"/>
    <w:rsid w:val="0046614B"/>
    <w:rsid w:val="00474905"/>
    <w:rsid w:val="004857EA"/>
    <w:rsid w:val="00485E96"/>
    <w:rsid w:val="004877E0"/>
    <w:rsid w:val="00493807"/>
    <w:rsid w:val="004B1463"/>
    <w:rsid w:val="004B1931"/>
    <w:rsid w:val="004C02E7"/>
    <w:rsid w:val="004C133A"/>
    <w:rsid w:val="004D0154"/>
    <w:rsid w:val="004D025F"/>
    <w:rsid w:val="004D1FCB"/>
    <w:rsid w:val="00511467"/>
    <w:rsid w:val="00511D94"/>
    <w:rsid w:val="005147DF"/>
    <w:rsid w:val="00516A92"/>
    <w:rsid w:val="00545DFC"/>
    <w:rsid w:val="005464EE"/>
    <w:rsid w:val="00565DB9"/>
    <w:rsid w:val="00573344"/>
    <w:rsid w:val="00591021"/>
    <w:rsid w:val="005946FC"/>
    <w:rsid w:val="00597EA1"/>
    <w:rsid w:val="005A0728"/>
    <w:rsid w:val="005A0BAA"/>
    <w:rsid w:val="005A1139"/>
    <w:rsid w:val="005B4110"/>
    <w:rsid w:val="005C5DB7"/>
    <w:rsid w:val="005D0921"/>
    <w:rsid w:val="005F1684"/>
    <w:rsid w:val="005F2D3F"/>
    <w:rsid w:val="005F4894"/>
    <w:rsid w:val="005F5695"/>
    <w:rsid w:val="005F68F5"/>
    <w:rsid w:val="00632607"/>
    <w:rsid w:val="0063431C"/>
    <w:rsid w:val="006373C3"/>
    <w:rsid w:val="006376F5"/>
    <w:rsid w:val="00644ABE"/>
    <w:rsid w:val="00653113"/>
    <w:rsid w:val="006561A6"/>
    <w:rsid w:val="006656E0"/>
    <w:rsid w:val="00676A27"/>
    <w:rsid w:val="00687418"/>
    <w:rsid w:val="00692D67"/>
    <w:rsid w:val="006B2C77"/>
    <w:rsid w:val="006C637F"/>
    <w:rsid w:val="006C7AEB"/>
    <w:rsid w:val="006E0779"/>
    <w:rsid w:val="006E4BEC"/>
    <w:rsid w:val="006E6F53"/>
    <w:rsid w:val="0070071B"/>
    <w:rsid w:val="00726D3C"/>
    <w:rsid w:val="0072724E"/>
    <w:rsid w:val="00727877"/>
    <w:rsid w:val="00752F68"/>
    <w:rsid w:val="007713E1"/>
    <w:rsid w:val="00776A20"/>
    <w:rsid w:val="00781A90"/>
    <w:rsid w:val="007900F6"/>
    <w:rsid w:val="007B2D27"/>
    <w:rsid w:val="007B6887"/>
    <w:rsid w:val="007B6B28"/>
    <w:rsid w:val="007C3617"/>
    <w:rsid w:val="007C558A"/>
    <w:rsid w:val="007D1A79"/>
    <w:rsid w:val="007D1AFA"/>
    <w:rsid w:val="007E6A68"/>
    <w:rsid w:val="007F2782"/>
    <w:rsid w:val="007F4A89"/>
    <w:rsid w:val="0082047B"/>
    <w:rsid w:val="00820A30"/>
    <w:rsid w:val="00846536"/>
    <w:rsid w:val="0085288C"/>
    <w:rsid w:val="00861334"/>
    <w:rsid w:val="00862AEF"/>
    <w:rsid w:val="00896105"/>
    <w:rsid w:val="008A70BD"/>
    <w:rsid w:val="008C19DC"/>
    <w:rsid w:val="008C27F7"/>
    <w:rsid w:val="008E12A0"/>
    <w:rsid w:val="008E1DD9"/>
    <w:rsid w:val="008E2C9A"/>
    <w:rsid w:val="008F245B"/>
    <w:rsid w:val="008F5252"/>
    <w:rsid w:val="008F5994"/>
    <w:rsid w:val="009065B3"/>
    <w:rsid w:val="00927C77"/>
    <w:rsid w:val="00935E90"/>
    <w:rsid w:val="009462CA"/>
    <w:rsid w:val="00961BAB"/>
    <w:rsid w:val="00973CF5"/>
    <w:rsid w:val="00993A47"/>
    <w:rsid w:val="009949D8"/>
    <w:rsid w:val="00997601"/>
    <w:rsid w:val="009A723C"/>
    <w:rsid w:val="009B18B0"/>
    <w:rsid w:val="009B57D3"/>
    <w:rsid w:val="009B61A0"/>
    <w:rsid w:val="009C36ED"/>
    <w:rsid w:val="009C3BD4"/>
    <w:rsid w:val="009C4721"/>
    <w:rsid w:val="009C6E90"/>
    <w:rsid w:val="009D5553"/>
    <w:rsid w:val="009D6D45"/>
    <w:rsid w:val="009D76D6"/>
    <w:rsid w:val="009E3511"/>
    <w:rsid w:val="009E528B"/>
    <w:rsid w:val="009F5B8F"/>
    <w:rsid w:val="00A1067C"/>
    <w:rsid w:val="00A179E0"/>
    <w:rsid w:val="00A23033"/>
    <w:rsid w:val="00A26378"/>
    <w:rsid w:val="00A27DB8"/>
    <w:rsid w:val="00A31D27"/>
    <w:rsid w:val="00A40986"/>
    <w:rsid w:val="00A45AD1"/>
    <w:rsid w:val="00A52CBB"/>
    <w:rsid w:val="00A5646E"/>
    <w:rsid w:val="00A62011"/>
    <w:rsid w:val="00A716C3"/>
    <w:rsid w:val="00A71D84"/>
    <w:rsid w:val="00A85613"/>
    <w:rsid w:val="00A95578"/>
    <w:rsid w:val="00A9614C"/>
    <w:rsid w:val="00AA5762"/>
    <w:rsid w:val="00AC4FCD"/>
    <w:rsid w:val="00AC51CC"/>
    <w:rsid w:val="00AC6173"/>
    <w:rsid w:val="00AD21FB"/>
    <w:rsid w:val="00AD5AD3"/>
    <w:rsid w:val="00AD6CCD"/>
    <w:rsid w:val="00AE194C"/>
    <w:rsid w:val="00B11436"/>
    <w:rsid w:val="00B17A53"/>
    <w:rsid w:val="00B24810"/>
    <w:rsid w:val="00B26C59"/>
    <w:rsid w:val="00B2797C"/>
    <w:rsid w:val="00B36CB2"/>
    <w:rsid w:val="00B42B7D"/>
    <w:rsid w:val="00B43AD6"/>
    <w:rsid w:val="00B60A17"/>
    <w:rsid w:val="00B638A8"/>
    <w:rsid w:val="00B72F8A"/>
    <w:rsid w:val="00B8011B"/>
    <w:rsid w:val="00BB02FE"/>
    <w:rsid w:val="00BB6299"/>
    <w:rsid w:val="00BE2885"/>
    <w:rsid w:val="00BE3703"/>
    <w:rsid w:val="00BE7FD1"/>
    <w:rsid w:val="00BF00BE"/>
    <w:rsid w:val="00BF3CEB"/>
    <w:rsid w:val="00BF76E0"/>
    <w:rsid w:val="00C106C3"/>
    <w:rsid w:val="00C27A07"/>
    <w:rsid w:val="00C36EFB"/>
    <w:rsid w:val="00C416C7"/>
    <w:rsid w:val="00C41C8D"/>
    <w:rsid w:val="00C4283C"/>
    <w:rsid w:val="00C663CA"/>
    <w:rsid w:val="00C67B26"/>
    <w:rsid w:val="00CA1CCD"/>
    <w:rsid w:val="00CB0029"/>
    <w:rsid w:val="00CC0D6B"/>
    <w:rsid w:val="00CC4A9A"/>
    <w:rsid w:val="00CF33AA"/>
    <w:rsid w:val="00D12595"/>
    <w:rsid w:val="00D319FB"/>
    <w:rsid w:val="00D37DA5"/>
    <w:rsid w:val="00D41C12"/>
    <w:rsid w:val="00D432BB"/>
    <w:rsid w:val="00D47A8D"/>
    <w:rsid w:val="00D5672A"/>
    <w:rsid w:val="00D60F07"/>
    <w:rsid w:val="00D6452B"/>
    <w:rsid w:val="00D6610E"/>
    <w:rsid w:val="00D708A0"/>
    <w:rsid w:val="00D70CC7"/>
    <w:rsid w:val="00D85DB7"/>
    <w:rsid w:val="00DA1347"/>
    <w:rsid w:val="00DA146A"/>
    <w:rsid w:val="00DA55BB"/>
    <w:rsid w:val="00DB1038"/>
    <w:rsid w:val="00DB4810"/>
    <w:rsid w:val="00DB6B8E"/>
    <w:rsid w:val="00DB72ED"/>
    <w:rsid w:val="00DC7A24"/>
    <w:rsid w:val="00DD03AD"/>
    <w:rsid w:val="00DD6F1C"/>
    <w:rsid w:val="00DE25AE"/>
    <w:rsid w:val="00DE2F66"/>
    <w:rsid w:val="00DE3C62"/>
    <w:rsid w:val="00DF409A"/>
    <w:rsid w:val="00DF5487"/>
    <w:rsid w:val="00DF59AB"/>
    <w:rsid w:val="00DF77DF"/>
    <w:rsid w:val="00E011FC"/>
    <w:rsid w:val="00E1183C"/>
    <w:rsid w:val="00E22F56"/>
    <w:rsid w:val="00E232B9"/>
    <w:rsid w:val="00E34596"/>
    <w:rsid w:val="00E3748B"/>
    <w:rsid w:val="00E41B32"/>
    <w:rsid w:val="00E42019"/>
    <w:rsid w:val="00E420DE"/>
    <w:rsid w:val="00E57A6B"/>
    <w:rsid w:val="00E645AB"/>
    <w:rsid w:val="00E6655C"/>
    <w:rsid w:val="00E81CAE"/>
    <w:rsid w:val="00E83A92"/>
    <w:rsid w:val="00E97518"/>
    <w:rsid w:val="00EA2ABC"/>
    <w:rsid w:val="00EA3F12"/>
    <w:rsid w:val="00EB1CB8"/>
    <w:rsid w:val="00EB3F38"/>
    <w:rsid w:val="00EB40F2"/>
    <w:rsid w:val="00EC0184"/>
    <w:rsid w:val="00ED5C5F"/>
    <w:rsid w:val="00EE7E85"/>
    <w:rsid w:val="00EF271B"/>
    <w:rsid w:val="00F11141"/>
    <w:rsid w:val="00F218DB"/>
    <w:rsid w:val="00F41F06"/>
    <w:rsid w:val="00F50785"/>
    <w:rsid w:val="00F75510"/>
    <w:rsid w:val="00F9727B"/>
    <w:rsid w:val="00FA0973"/>
    <w:rsid w:val="00FB0803"/>
    <w:rsid w:val="00FC0A3D"/>
    <w:rsid w:val="00FC1208"/>
    <w:rsid w:val="00FE03E9"/>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6B151-CBD7-45D0-9608-4F667B8F99B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c23c208-e0c6-4c43-b251-ce830fc81f7a"/>
    <ds:schemaRef ds:uri="b8b27529-14b3-46f6-b8c0-4281087dcfd4"/>
    <ds:schemaRef ds:uri="http://www.w3.org/XML/1998/namespace"/>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BAF73B74-E961-409D-9768-1F7645F1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Pinedo, Irene</cp:lastModifiedBy>
  <cp:revision>10</cp:revision>
  <cp:lastPrinted>2021-12-02T18:18:00Z</cp:lastPrinted>
  <dcterms:created xsi:type="dcterms:W3CDTF">2022-04-26T22:26:00Z</dcterms:created>
  <dcterms:modified xsi:type="dcterms:W3CDTF">2022-05-05T16:21:00Z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