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1DE1F0CD">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41FEDE0D">
              <w:rPr>
                <w:rFonts w:ascii="Tahoma" w:hAnsi="Tahoma" w:cs="Tahoma"/>
                <w:spacing w:val="-3"/>
                <w:sz w:val="20"/>
                <w:szCs w:val="20"/>
              </w:rPr>
              <w:br w:type="page"/>
            </w:r>
            <w:r w:rsidRPr="41FEDE0D">
              <w:rPr>
                <w:b/>
                <w:bCs/>
                <w14:shadow w14:blurRad="50800" w14:dist="38100" w14:dir="2700000" w14:sx="100000" w14:sy="100000" w14:kx="0" w14:ky="0" w14:algn="tl">
                  <w14:srgbClr w14:val="000000">
                    <w14:alpha w14:val="60000"/>
                  </w14:srgbClr>
                </w14:shadow>
              </w:rPr>
              <w:t xml:space="preserve">Distance Learning Committee     </w:t>
            </w:r>
          </w:p>
          <w:p w14:paraId="29A5EA4D" w14:textId="257430F7" w:rsidR="00723E45" w:rsidRPr="005D75E4" w:rsidRDefault="009D3C79" w:rsidP="009D3C79">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636AD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636AD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1</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14:paraId="6FC4EC9A"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changes pertaining to distance learning </w:t>
      </w:r>
    </w:p>
    <w:p w14:paraId="70B5C3A2"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p>
    <w:p w14:paraId="081F0914"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14:paraId="29ABF50C"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implementation and update to the Distance Learning Master Plan </w:t>
      </w:r>
    </w:p>
    <w:p w14:paraId="44E48A5A" w14:textId="5A534D81" w:rsidR="00EE13A5"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14:paraId="48D12468" w14:textId="58C260B9"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530"/>
        <w:gridCol w:w="360"/>
        <w:gridCol w:w="2160"/>
        <w:gridCol w:w="360"/>
        <w:gridCol w:w="2070"/>
        <w:gridCol w:w="270"/>
        <w:gridCol w:w="1620"/>
        <w:gridCol w:w="360"/>
        <w:gridCol w:w="1719"/>
      </w:tblGrid>
      <w:tr w:rsidR="00454507" w:rsidRPr="00F90E4E" w14:paraId="39BBB64C" w14:textId="77777777" w:rsidTr="41FEDE0D">
        <w:trPr>
          <w:trHeight w:val="395"/>
          <w:jc w:val="center"/>
        </w:trPr>
        <w:tc>
          <w:tcPr>
            <w:tcW w:w="355" w:type="dxa"/>
            <w:vAlign w:val="center"/>
          </w:tcPr>
          <w:p w14:paraId="4185D932" w14:textId="1C868283" w:rsidR="00454507" w:rsidRPr="00F90E4E" w:rsidRDefault="00454507" w:rsidP="004A56B2">
            <w:pPr>
              <w:jc w:val="center"/>
              <w:rPr>
                <w:rFonts w:ascii="Verdana" w:hAnsi="Verdana" w:cs="Arial"/>
                <w:b/>
                <w:bCs/>
                <w:sz w:val="16"/>
                <w:szCs w:val="16"/>
              </w:rPr>
            </w:pPr>
            <w:r>
              <w:rPr>
                <w:rFonts w:ascii="Verdana" w:hAnsi="Verdana" w:cs="Arial"/>
                <w:b/>
                <w:bCs/>
                <w:sz w:val="16"/>
                <w:szCs w:val="16"/>
              </w:rPr>
              <w:t xml:space="preserve"> </w:t>
            </w:r>
          </w:p>
        </w:tc>
        <w:tc>
          <w:tcPr>
            <w:tcW w:w="1530" w:type="dxa"/>
            <w:vAlign w:val="center"/>
          </w:tcPr>
          <w:p w14:paraId="46EA206A" w14:textId="77777777" w:rsidR="00454507" w:rsidRPr="00F90E4E" w:rsidRDefault="00454507" w:rsidP="004A56B2">
            <w:pPr>
              <w:rPr>
                <w:rFonts w:ascii="Verdana" w:hAnsi="Verdana" w:cs="Arial"/>
                <w:sz w:val="18"/>
                <w:szCs w:val="18"/>
              </w:rPr>
            </w:pPr>
            <w:r>
              <w:rPr>
                <w:rFonts w:ascii="Verdana" w:hAnsi="Verdana" w:cs="Arial"/>
                <w:bCs/>
                <w:iCs/>
                <w:sz w:val="18"/>
                <w:szCs w:val="18"/>
              </w:rPr>
              <w:t>Ron Bean</w:t>
            </w:r>
          </w:p>
        </w:tc>
        <w:tc>
          <w:tcPr>
            <w:tcW w:w="360" w:type="dxa"/>
            <w:vAlign w:val="center"/>
          </w:tcPr>
          <w:p w14:paraId="1EEA66C4" w14:textId="645EFF24" w:rsidR="00454507" w:rsidRPr="00F90E4E" w:rsidRDefault="0545C40F" w:rsidP="004A56B2">
            <w:pPr>
              <w:jc w:val="center"/>
              <w:rPr>
                <w:rFonts w:ascii="Verdana" w:hAnsi="Verdana" w:cs="Arial"/>
                <w:b/>
                <w:bCs/>
                <w:sz w:val="16"/>
                <w:szCs w:val="16"/>
              </w:rPr>
            </w:pPr>
            <w:r w:rsidRPr="41FEDE0D">
              <w:rPr>
                <w:rFonts w:ascii="Verdana" w:hAnsi="Verdana" w:cs="Arial"/>
                <w:b/>
                <w:bCs/>
                <w:sz w:val="16"/>
                <w:szCs w:val="16"/>
              </w:rPr>
              <w:t>X</w:t>
            </w:r>
          </w:p>
        </w:tc>
        <w:tc>
          <w:tcPr>
            <w:tcW w:w="2160" w:type="dxa"/>
            <w:vAlign w:val="center"/>
          </w:tcPr>
          <w:p w14:paraId="21752208" w14:textId="72800BB6" w:rsidR="00454507" w:rsidRPr="00F90E4E" w:rsidRDefault="009D19D9" w:rsidP="004A56B2">
            <w:pPr>
              <w:rPr>
                <w:rFonts w:ascii="Verdana" w:hAnsi="Verdana" w:cs="Arial"/>
                <w:sz w:val="18"/>
                <w:szCs w:val="18"/>
              </w:rPr>
            </w:pPr>
            <w:r w:rsidRPr="00F90E4E">
              <w:rPr>
                <w:rFonts w:ascii="Verdana" w:hAnsi="Verdana" w:cs="Arial"/>
                <w:bCs/>
                <w:iCs/>
                <w:sz w:val="18"/>
                <w:szCs w:val="18"/>
              </w:rPr>
              <w:t>Meghan Chen</w:t>
            </w:r>
            <w:r w:rsidRPr="00F90E4E">
              <w:rPr>
                <w:rFonts w:ascii="Verdana" w:hAnsi="Verdana" w:cs="Arial"/>
                <w:sz w:val="18"/>
                <w:szCs w:val="18"/>
              </w:rPr>
              <w:t>, co-</w:t>
            </w:r>
            <w:r>
              <w:rPr>
                <w:rFonts w:ascii="Verdana" w:hAnsi="Verdana" w:cs="Arial"/>
                <w:sz w:val="18"/>
                <w:szCs w:val="18"/>
              </w:rPr>
              <w:t>c</w:t>
            </w:r>
            <w:r w:rsidRPr="00F90E4E">
              <w:rPr>
                <w:rFonts w:ascii="Verdana" w:hAnsi="Verdana" w:cs="Arial"/>
                <w:sz w:val="18"/>
                <w:szCs w:val="18"/>
              </w:rPr>
              <w:t>hair</w:t>
            </w:r>
          </w:p>
        </w:tc>
        <w:tc>
          <w:tcPr>
            <w:tcW w:w="360" w:type="dxa"/>
            <w:vAlign w:val="center"/>
          </w:tcPr>
          <w:p w14:paraId="25A7428F" w14:textId="116F4E5F" w:rsidR="00454507" w:rsidRPr="00F90E4E" w:rsidRDefault="705CFF2B" w:rsidP="004A56B2">
            <w:pPr>
              <w:jc w:val="center"/>
              <w:rPr>
                <w:rFonts w:ascii="Verdana" w:hAnsi="Verdana" w:cs="Arial"/>
                <w:b/>
                <w:bCs/>
                <w:sz w:val="16"/>
                <w:szCs w:val="16"/>
              </w:rPr>
            </w:pPr>
            <w:r w:rsidRPr="41FEDE0D">
              <w:rPr>
                <w:rFonts w:ascii="Verdana" w:hAnsi="Verdana" w:cs="Arial"/>
                <w:b/>
                <w:bCs/>
                <w:sz w:val="16"/>
                <w:szCs w:val="16"/>
              </w:rPr>
              <w:t>X</w:t>
            </w:r>
          </w:p>
        </w:tc>
        <w:tc>
          <w:tcPr>
            <w:tcW w:w="2070" w:type="dxa"/>
            <w:vAlign w:val="center"/>
          </w:tcPr>
          <w:p w14:paraId="1CB11D87" w14:textId="163C0619" w:rsidR="00454507" w:rsidRPr="00F90E4E" w:rsidRDefault="009D19D9" w:rsidP="00B83B9C">
            <w:pPr>
              <w:rPr>
                <w:rFonts w:ascii="Verdana" w:hAnsi="Verdana" w:cs="Arial"/>
                <w:sz w:val="18"/>
                <w:szCs w:val="18"/>
              </w:rPr>
            </w:pPr>
            <w:r>
              <w:rPr>
                <w:rFonts w:ascii="Verdana" w:hAnsi="Verdana" w:cs="Arial"/>
                <w:sz w:val="18"/>
                <w:szCs w:val="18"/>
              </w:rPr>
              <w:t>Matthew Dawood</w:t>
            </w:r>
          </w:p>
        </w:tc>
        <w:tc>
          <w:tcPr>
            <w:tcW w:w="270" w:type="dxa"/>
            <w:vAlign w:val="center"/>
          </w:tcPr>
          <w:p w14:paraId="51C672A6" w14:textId="3A3DDD45" w:rsidR="00454507" w:rsidRPr="00F90E4E" w:rsidRDefault="3C911810" w:rsidP="00454507">
            <w:pPr>
              <w:rPr>
                <w:rFonts w:ascii="Verdana" w:hAnsi="Verdana" w:cs="Arial"/>
                <w:b/>
                <w:bCs/>
                <w:sz w:val="16"/>
                <w:szCs w:val="16"/>
              </w:rPr>
            </w:pPr>
            <w:r w:rsidRPr="41FEDE0D">
              <w:rPr>
                <w:rFonts w:ascii="Verdana" w:hAnsi="Verdana" w:cs="Arial"/>
                <w:b/>
                <w:bCs/>
                <w:sz w:val="16"/>
                <w:szCs w:val="16"/>
              </w:rPr>
              <w:t>X</w:t>
            </w:r>
          </w:p>
        </w:tc>
        <w:tc>
          <w:tcPr>
            <w:tcW w:w="1620" w:type="dxa"/>
            <w:vAlign w:val="center"/>
          </w:tcPr>
          <w:p w14:paraId="45292365" w14:textId="3C131C0D" w:rsidR="00454507" w:rsidRPr="00F90E4E" w:rsidRDefault="009D19D9" w:rsidP="004A56B2">
            <w:pPr>
              <w:rPr>
                <w:rFonts w:ascii="Verdana" w:hAnsi="Verdana" w:cs="Arial"/>
                <w:sz w:val="18"/>
                <w:szCs w:val="18"/>
              </w:rPr>
            </w:pPr>
            <w:r w:rsidRPr="00F90E4E">
              <w:rPr>
                <w:rFonts w:ascii="Verdana" w:hAnsi="Verdana" w:cs="Arial"/>
                <w:sz w:val="18"/>
                <w:szCs w:val="18"/>
              </w:rPr>
              <w:t xml:space="preserve">Michael </w:t>
            </w:r>
            <w:proofErr w:type="spellStart"/>
            <w:r w:rsidRPr="00F90E4E">
              <w:rPr>
                <w:rFonts w:ascii="Verdana" w:hAnsi="Verdana" w:cs="Arial"/>
                <w:sz w:val="18"/>
                <w:szCs w:val="18"/>
              </w:rPr>
              <w:t>Dowdle</w:t>
            </w:r>
            <w:proofErr w:type="spellEnd"/>
          </w:p>
        </w:tc>
        <w:tc>
          <w:tcPr>
            <w:tcW w:w="360" w:type="dxa"/>
            <w:vAlign w:val="center"/>
          </w:tcPr>
          <w:p w14:paraId="563FB268" w14:textId="1747DE35" w:rsidR="00454507" w:rsidRPr="00F90E4E" w:rsidRDefault="79CE278D" w:rsidP="004A56B2">
            <w:pPr>
              <w:jc w:val="center"/>
              <w:rPr>
                <w:rFonts w:ascii="Verdana" w:hAnsi="Verdana" w:cs="Arial"/>
                <w:b/>
                <w:bCs/>
                <w:sz w:val="16"/>
                <w:szCs w:val="16"/>
              </w:rPr>
            </w:pPr>
            <w:r w:rsidRPr="41FEDE0D">
              <w:rPr>
                <w:rFonts w:ascii="Verdana" w:hAnsi="Verdana" w:cs="Arial"/>
                <w:b/>
                <w:bCs/>
                <w:sz w:val="16"/>
                <w:szCs w:val="16"/>
              </w:rPr>
              <w:t>X</w:t>
            </w:r>
          </w:p>
        </w:tc>
        <w:tc>
          <w:tcPr>
            <w:tcW w:w="1719" w:type="dxa"/>
            <w:vAlign w:val="center"/>
          </w:tcPr>
          <w:p w14:paraId="64AC1C04" w14:textId="06A830BD" w:rsidR="00454507" w:rsidRPr="00F90E4E" w:rsidRDefault="009D19D9" w:rsidP="004A56B2">
            <w:pPr>
              <w:rPr>
                <w:rFonts w:ascii="Verdana" w:hAnsi="Verdana" w:cs="Arial"/>
                <w:bCs/>
                <w:iCs/>
                <w:sz w:val="18"/>
                <w:szCs w:val="18"/>
              </w:rPr>
            </w:pPr>
            <w:r>
              <w:rPr>
                <w:rFonts w:ascii="Verdana" w:hAnsi="Verdana" w:cs="Arial"/>
                <w:bCs/>
                <w:iCs/>
                <w:sz w:val="18"/>
                <w:szCs w:val="18"/>
              </w:rPr>
              <w:t xml:space="preserve">L.E. </w:t>
            </w:r>
            <w:proofErr w:type="spellStart"/>
            <w:r>
              <w:rPr>
                <w:rFonts w:ascii="Verdana" w:hAnsi="Verdana" w:cs="Arial"/>
                <w:bCs/>
                <w:iCs/>
                <w:sz w:val="18"/>
                <w:szCs w:val="18"/>
              </w:rPr>
              <w:t>Foisia</w:t>
            </w:r>
            <w:proofErr w:type="spellEnd"/>
          </w:p>
        </w:tc>
      </w:tr>
      <w:tr w:rsidR="00FF5275" w:rsidRPr="00F90E4E" w14:paraId="0C51FE98" w14:textId="77777777" w:rsidTr="41FEDE0D">
        <w:trPr>
          <w:trHeight w:val="467"/>
          <w:jc w:val="center"/>
        </w:trPr>
        <w:tc>
          <w:tcPr>
            <w:tcW w:w="355" w:type="dxa"/>
            <w:vAlign w:val="center"/>
          </w:tcPr>
          <w:p w14:paraId="714D4A36" w14:textId="29CD81B3" w:rsidR="00FF5275" w:rsidRPr="00F90E4E" w:rsidRDefault="6217D121" w:rsidP="00FF5275">
            <w:pPr>
              <w:jc w:val="center"/>
              <w:rPr>
                <w:rFonts w:ascii="Verdana" w:hAnsi="Verdana" w:cs="Arial"/>
                <w:b/>
                <w:bCs/>
                <w:sz w:val="16"/>
                <w:szCs w:val="16"/>
              </w:rPr>
            </w:pPr>
            <w:r w:rsidRPr="41FEDE0D">
              <w:rPr>
                <w:rFonts w:ascii="Verdana" w:hAnsi="Verdana" w:cs="Arial"/>
                <w:b/>
                <w:bCs/>
                <w:sz w:val="16"/>
                <w:szCs w:val="16"/>
              </w:rPr>
              <w:t>X</w:t>
            </w:r>
          </w:p>
        </w:tc>
        <w:tc>
          <w:tcPr>
            <w:tcW w:w="1530" w:type="dxa"/>
            <w:vAlign w:val="center"/>
          </w:tcPr>
          <w:p w14:paraId="3D24FA32" w14:textId="03ABC4D6" w:rsidR="00FF5275" w:rsidRPr="00F90E4E" w:rsidRDefault="00FF5275" w:rsidP="00FF5275">
            <w:pPr>
              <w:rPr>
                <w:rFonts w:ascii="Verdana" w:hAnsi="Verdana" w:cs="Arial"/>
                <w:sz w:val="18"/>
                <w:szCs w:val="18"/>
              </w:rPr>
            </w:pPr>
            <w:r>
              <w:rPr>
                <w:rFonts w:ascii="Verdana" w:hAnsi="Verdana" w:cs="Arial"/>
                <w:bCs/>
                <w:iCs/>
                <w:sz w:val="18"/>
                <w:szCs w:val="18"/>
              </w:rPr>
              <w:t>Hong Guo</w:t>
            </w:r>
          </w:p>
        </w:tc>
        <w:tc>
          <w:tcPr>
            <w:tcW w:w="360" w:type="dxa"/>
            <w:vAlign w:val="center"/>
          </w:tcPr>
          <w:p w14:paraId="4E9F1E50" w14:textId="70D3E66C" w:rsidR="00FF5275" w:rsidRPr="00F90E4E" w:rsidRDefault="66007B93" w:rsidP="00FF5275">
            <w:pPr>
              <w:jc w:val="center"/>
              <w:rPr>
                <w:rFonts w:ascii="Verdana" w:hAnsi="Verdana" w:cs="Arial"/>
                <w:b/>
                <w:bCs/>
                <w:sz w:val="16"/>
                <w:szCs w:val="16"/>
              </w:rPr>
            </w:pPr>
            <w:r w:rsidRPr="41FEDE0D">
              <w:rPr>
                <w:rFonts w:ascii="Verdana" w:hAnsi="Verdana" w:cs="Arial"/>
                <w:b/>
                <w:bCs/>
                <w:sz w:val="16"/>
                <w:szCs w:val="16"/>
              </w:rPr>
              <w:t>X</w:t>
            </w:r>
          </w:p>
        </w:tc>
        <w:tc>
          <w:tcPr>
            <w:tcW w:w="2160" w:type="dxa"/>
            <w:vAlign w:val="center"/>
          </w:tcPr>
          <w:p w14:paraId="495ACE36" w14:textId="23F0F9A1" w:rsidR="00FF5275" w:rsidRPr="00F90E4E" w:rsidRDefault="00FF5275" w:rsidP="00FF5275">
            <w:pPr>
              <w:rPr>
                <w:rFonts w:ascii="Verdana" w:hAnsi="Verdana" w:cs="Arial"/>
                <w:sz w:val="18"/>
                <w:szCs w:val="18"/>
              </w:rPr>
            </w:pPr>
            <w:r>
              <w:rPr>
                <w:rFonts w:ascii="Verdana" w:hAnsi="Verdana" w:cs="Arial"/>
                <w:sz w:val="18"/>
                <w:szCs w:val="18"/>
              </w:rPr>
              <w:t>Mike Hood</w:t>
            </w:r>
          </w:p>
        </w:tc>
        <w:tc>
          <w:tcPr>
            <w:tcW w:w="360" w:type="dxa"/>
            <w:vAlign w:val="center"/>
          </w:tcPr>
          <w:p w14:paraId="3BA5BDB7" w14:textId="3C1AF1BF" w:rsidR="00FF5275" w:rsidRPr="00F90E4E" w:rsidRDefault="6F34AC5C" w:rsidP="00FF5275">
            <w:pPr>
              <w:jc w:val="center"/>
              <w:rPr>
                <w:rFonts w:ascii="Verdana" w:hAnsi="Verdana" w:cs="Arial"/>
                <w:b/>
                <w:bCs/>
                <w:sz w:val="16"/>
                <w:szCs w:val="16"/>
              </w:rPr>
            </w:pPr>
            <w:r w:rsidRPr="41FEDE0D">
              <w:rPr>
                <w:rFonts w:ascii="Verdana" w:hAnsi="Verdana" w:cs="Arial"/>
                <w:b/>
                <w:bCs/>
                <w:sz w:val="16"/>
                <w:szCs w:val="16"/>
              </w:rPr>
              <w:t>X</w:t>
            </w:r>
          </w:p>
        </w:tc>
        <w:tc>
          <w:tcPr>
            <w:tcW w:w="2070" w:type="dxa"/>
            <w:vAlign w:val="center"/>
          </w:tcPr>
          <w:p w14:paraId="606BF5FD" w14:textId="0AA7FBDC" w:rsidR="00FF5275" w:rsidRPr="00F90E4E" w:rsidRDefault="00FF5275" w:rsidP="00FF5275">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270" w:type="dxa"/>
            <w:vAlign w:val="center"/>
          </w:tcPr>
          <w:p w14:paraId="28C8C2F4" w14:textId="2F3A984E" w:rsidR="00FF5275" w:rsidRPr="00F90E4E" w:rsidRDefault="00FF5275" w:rsidP="00FF5275">
            <w:pPr>
              <w:jc w:val="center"/>
              <w:rPr>
                <w:rFonts w:ascii="Verdana" w:hAnsi="Verdana" w:cs="Arial"/>
                <w:b/>
                <w:bCs/>
                <w:sz w:val="16"/>
                <w:szCs w:val="16"/>
              </w:rPr>
            </w:pPr>
          </w:p>
        </w:tc>
        <w:tc>
          <w:tcPr>
            <w:tcW w:w="1620" w:type="dxa"/>
            <w:vAlign w:val="center"/>
          </w:tcPr>
          <w:p w14:paraId="38EBCE87" w14:textId="35B16D2E" w:rsidR="00FF5275" w:rsidRPr="00F90E4E" w:rsidRDefault="00FF5275" w:rsidP="00FF5275">
            <w:pPr>
              <w:rPr>
                <w:rFonts w:ascii="Verdana" w:hAnsi="Verdana" w:cs="Arial"/>
                <w:sz w:val="18"/>
                <w:szCs w:val="18"/>
              </w:rPr>
            </w:pPr>
            <w:r>
              <w:rPr>
                <w:rFonts w:ascii="Verdana" w:hAnsi="Verdana" w:cs="Arial"/>
                <w:sz w:val="18"/>
                <w:szCs w:val="18"/>
              </w:rPr>
              <w:t>Tammy Knott-Silva</w:t>
            </w:r>
          </w:p>
        </w:tc>
        <w:tc>
          <w:tcPr>
            <w:tcW w:w="360" w:type="dxa"/>
            <w:vAlign w:val="center"/>
          </w:tcPr>
          <w:p w14:paraId="495EDA3F" w14:textId="34FDD980" w:rsidR="00FF5275" w:rsidRPr="00F90E4E" w:rsidRDefault="0BD747DD" w:rsidP="00FF5275">
            <w:pPr>
              <w:jc w:val="center"/>
              <w:rPr>
                <w:rFonts w:ascii="Verdana" w:hAnsi="Verdana" w:cs="Arial"/>
                <w:b/>
                <w:bCs/>
                <w:sz w:val="16"/>
                <w:szCs w:val="16"/>
              </w:rPr>
            </w:pPr>
            <w:r w:rsidRPr="41FEDE0D">
              <w:rPr>
                <w:rFonts w:ascii="Verdana" w:hAnsi="Verdana" w:cs="Arial"/>
                <w:b/>
                <w:bCs/>
                <w:sz w:val="16"/>
                <w:szCs w:val="16"/>
              </w:rPr>
              <w:t>X</w:t>
            </w:r>
          </w:p>
        </w:tc>
        <w:tc>
          <w:tcPr>
            <w:tcW w:w="1719" w:type="dxa"/>
            <w:vAlign w:val="center"/>
          </w:tcPr>
          <w:p w14:paraId="56E78E7C" w14:textId="73199C40" w:rsidR="00FF5275" w:rsidRPr="00F90E4E" w:rsidRDefault="00FF5275" w:rsidP="00FF5275">
            <w:pPr>
              <w:rPr>
                <w:rFonts w:ascii="Verdana" w:hAnsi="Verdana" w:cs="Arial"/>
                <w:sz w:val="18"/>
                <w:szCs w:val="18"/>
              </w:rPr>
            </w:pPr>
            <w:r>
              <w:rPr>
                <w:rFonts w:ascii="Verdana" w:hAnsi="Verdana" w:cs="Arial"/>
                <w:sz w:val="18"/>
                <w:szCs w:val="18"/>
              </w:rPr>
              <w:t>Catherine McKee</w:t>
            </w:r>
          </w:p>
        </w:tc>
      </w:tr>
      <w:tr w:rsidR="00FF5275" w:rsidRPr="00F90E4E" w14:paraId="0BF36796" w14:textId="77777777" w:rsidTr="41FEDE0D">
        <w:trPr>
          <w:trHeight w:val="413"/>
          <w:jc w:val="center"/>
        </w:trPr>
        <w:tc>
          <w:tcPr>
            <w:tcW w:w="355" w:type="dxa"/>
            <w:vAlign w:val="center"/>
          </w:tcPr>
          <w:p w14:paraId="40A0D500" w14:textId="3B043316" w:rsidR="00FF5275" w:rsidRPr="00F90E4E" w:rsidRDefault="112795EA" w:rsidP="00FF5275">
            <w:pPr>
              <w:jc w:val="center"/>
              <w:rPr>
                <w:rFonts w:ascii="Verdana" w:hAnsi="Verdana" w:cs="Arial"/>
                <w:b/>
                <w:bCs/>
                <w:sz w:val="16"/>
                <w:szCs w:val="16"/>
              </w:rPr>
            </w:pPr>
            <w:r w:rsidRPr="41FEDE0D">
              <w:rPr>
                <w:rFonts w:ascii="Verdana" w:hAnsi="Verdana" w:cs="Arial"/>
                <w:b/>
                <w:bCs/>
                <w:sz w:val="16"/>
                <w:szCs w:val="16"/>
              </w:rPr>
              <w:t>X</w:t>
            </w:r>
          </w:p>
        </w:tc>
        <w:tc>
          <w:tcPr>
            <w:tcW w:w="1530" w:type="dxa"/>
            <w:vAlign w:val="center"/>
          </w:tcPr>
          <w:p w14:paraId="75183B49" w14:textId="177F5F0F" w:rsidR="00FF5275" w:rsidRPr="00F90E4E" w:rsidRDefault="00FF5275" w:rsidP="00FF5275">
            <w:pPr>
              <w:rPr>
                <w:rFonts w:ascii="Verdana" w:hAnsi="Verdana" w:cs="Arial"/>
                <w:sz w:val="18"/>
                <w:szCs w:val="18"/>
              </w:rPr>
            </w:pPr>
            <w:r>
              <w:rPr>
                <w:rFonts w:ascii="Verdana" w:hAnsi="Verdana" w:cs="Arial"/>
                <w:sz w:val="18"/>
                <w:szCs w:val="18"/>
              </w:rPr>
              <w:t xml:space="preserve">Stacie </w:t>
            </w:r>
            <w:proofErr w:type="spellStart"/>
            <w:r>
              <w:rPr>
                <w:rFonts w:ascii="Verdana" w:hAnsi="Verdana" w:cs="Arial"/>
                <w:sz w:val="18"/>
                <w:szCs w:val="18"/>
              </w:rPr>
              <w:t>Nakamatsu</w:t>
            </w:r>
            <w:proofErr w:type="spellEnd"/>
          </w:p>
        </w:tc>
        <w:tc>
          <w:tcPr>
            <w:tcW w:w="360" w:type="dxa"/>
            <w:vAlign w:val="center"/>
          </w:tcPr>
          <w:p w14:paraId="3DA75B00" w14:textId="029136B0" w:rsidR="00FF5275" w:rsidRPr="00F90E4E" w:rsidRDefault="5F63E284" w:rsidP="00FF5275">
            <w:pPr>
              <w:jc w:val="center"/>
              <w:rPr>
                <w:rFonts w:ascii="Verdana" w:hAnsi="Verdana" w:cs="Arial"/>
                <w:b/>
                <w:bCs/>
                <w:sz w:val="16"/>
                <w:szCs w:val="16"/>
              </w:rPr>
            </w:pPr>
            <w:r w:rsidRPr="41FEDE0D">
              <w:rPr>
                <w:rFonts w:ascii="Verdana" w:hAnsi="Verdana" w:cs="Arial"/>
                <w:b/>
                <w:bCs/>
                <w:sz w:val="16"/>
                <w:szCs w:val="16"/>
              </w:rPr>
              <w:t>X</w:t>
            </w:r>
          </w:p>
        </w:tc>
        <w:tc>
          <w:tcPr>
            <w:tcW w:w="2160" w:type="dxa"/>
            <w:vAlign w:val="center"/>
          </w:tcPr>
          <w:p w14:paraId="585AF606" w14:textId="30F4B01D" w:rsidR="00FF5275" w:rsidRPr="00F90E4E" w:rsidRDefault="00FF5275" w:rsidP="00FF5275">
            <w:pPr>
              <w:rPr>
                <w:rFonts w:ascii="Verdana" w:hAnsi="Verdana" w:cs="Arial"/>
                <w:sz w:val="18"/>
                <w:szCs w:val="18"/>
              </w:rPr>
            </w:pPr>
            <w:r>
              <w:rPr>
                <w:rFonts w:ascii="Verdana" w:hAnsi="Verdana" w:cs="Arial"/>
                <w:sz w:val="18"/>
                <w:szCs w:val="18"/>
              </w:rPr>
              <w:t>Michelle Newhart</w:t>
            </w:r>
          </w:p>
        </w:tc>
        <w:tc>
          <w:tcPr>
            <w:tcW w:w="360" w:type="dxa"/>
            <w:vAlign w:val="center"/>
          </w:tcPr>
          <w:p w14:paraId="349D3B04" w14:textId="56BA26FB" w:rsidR="00FF5275" w:rsidRPr="00F90E4E" w:rsidRDefault="63D97D3A" w:rsidP="00FF5275">
            <w:pPr>
              <w:jc w:val="center"/>
              <w:rPr>
                <w:rFonts w:ascii="Verdana" w:hAnsi="Verdana" w:cs="Arial"/>
                <w:b/>
                <w:bCs/>
                <w:sz w:val="16"/>
                <w:szCs w:val="16"/>
              </w:rPr>
            </w:pPr>
            <w:r w:rsidRPr="41FEDE0D">
              <w:rPr>
                <w:rFonts w:ascii="Verdana" w:hAnsi="Verdana" w:cs="Arial"/>
                <w:b/>
                <w:bCs/>
                <w:sz w:val="16"/>
                <w:szCs w:val="16"/>
              </w:rPr>
              <w:t>X</w:t>
            </w:r>
          </w:p>
        </w:tc>
        <w:tc>
          <w:tcPr>
            <w:tcW w:w="2070" w:type="dxa"/>
            <w:vAlign w:val="center"/>
          </w:tcPr>
          <w:p w14:paraId="0EEDE571" w14:textId="75489320" w:rsidR="00FF5275" w:rsidRPr="00F90E4E" w:rsidRDefault="00FF5275" w:rsidP="00FF5275">
            <w:pPr>
              <w:rPr>
                <w:rFonts w:ascii="Verdana" w:hAnsi="Verdana" w:cs="Arial"/>
                <w:sz w:val="18"/>
                <w:szCs w:val="18"/>
              </w:rPr>
            </w:pPr>
            <w:r>
              <w:rPr>
                <w:rFonts w:ascii="Verdana" w:hAnsi="Verdana" w:cs="Arial"/>
                <w:sz w:val="18"/>
                <w:szCs w:val="18"/>
              </w:rPr>
              <w:t>Rich Patterson</w:t>
            </w:r>
          </w:p>
        </w:tc>
        <w:tc>
          <w:tcPr>
            <w:tcW w:w="270" w:type="dxa"/>
            <w:vAlign w:val="center"/>
          </w:tcPr>
          <w:p w14:paraId="5787E37C" w14:textId="38F920F2" w:rsidR="00FF5275" w:rsidRPr="00F90E4E" w:rsidRDefault="7D1D0101" w:rsidP="00FF5275">
            <w:pPr>
              <w:jc w:val="both"/>
              <w:rPr>
                <w:rFonts w:ascii="Verdana" w:hAnsi="Verdana" w:cs="Arial"/>
                <w:b/>
                <w:bCs/>
                <w:sz w:val="16"/>
                <w:szCs w:val="16"/>
              </w:rPr>
            </w:pPr>
            <w:r w:rsidRPr="41FEDE0D">
              <w:rPr>
                <w:rFonts w:ascii="Verdana" w:hAnsi="Verdana" w:cs="Arial"/>
                <w:b/>
                <w:bCs/>
                <w:sz w:val="16"/>
                <w:szCs w:val="16"/>
              </w:rPr>
              <w:t>X</w:t>
            </w:r>
          </w:p>
        </w:tc>
        <w:tc>
          <w:tcPr>
            <w:tcW w:w="1620" w:type="dxa"/>
            <w:vAlign w:val="center"/>
          </w:tcPr>
          <w:p w14:paraId="333DC3D7" w14:textId="777472A6" w:rsidR="00FF5275" w:rsidRPr="00F90E4E" w:rsidRDefault="00FF5275" w:rsidP="00FF5275">
            <w:pPr>
              <w:rPr>
                <w:rFonts w:ascii="Verdana" w:hAnsi="Verdana" w:cs="Arial"/>
                <w:sz w:val="18"/>
                <w:szCs w:val="18"/>
              </w:rPr>
            </w:pPr>
            <w:r>
              <w:rPr>
                <w:rFonts w:ascii="Verdana" w:hAnsi="Verdana" w:cs="Arial"/>
                <w:sz w:val="18"/>
                <w:szCs w:val="18"/>
              </w:rPr>
              <w:t xml:space="preserve">Sandra </w:t>
            </w:r>
            <w:proofErr w:type="spellStart"/>
            <w:r>
              <w:rPr>
                <w:rFonts w:ascii="Verdana" w:hAnsi="Verdana" w:cs="Arial"/>
                <w:sz w:val="18"/>
                <w:szCs w:val="18"/>
              </w:rPr>
              <w:t>Weatherilt</w:t>
            </w:r>
            <w:proofErr w:type="spellEnd"/>
          </w:p>
        </w:tc>
        <w:tc>
          <w:tcPr>
            <w:tcW w:w="360" w:type="dxa"/>
            <w:vAlign w:val="center"/>
          </w:tcPr>
          <w:p w14:paraId="638EE426" w14:textId="27E0BDCD" w:rsidR="00FF5275" w:rsidRPr="00F90E4E" w:rsidRDefault="058AA346" w:rsidP="41FEDE0D">
            <w:pPr>
              <w:rPr>
                <w:rFonts w:ascii="Verdana" w:hAnsi="Verdana" w:cs="Arial"/>
                <w:b/>
                <w:bCs/>
                <w:sz w:val="18"/>
                <w:szCs w:val="18"/>
              </w:rPr>
            </w:pPr>
            <w:r w:rsidRPr="41FEDE0D">
              <w:rPr>
                <w:rFonts w:ascii="Verdana" w:hAnsi="Verdana" w:cs="Arial"/>
                <w:b/>
                <w:bCs/>
                <w:sz w:val="18"/>
                <w:szCs w:val="18"/>
              </w:rPr>
              <w:t>X</w:t>
            </w:r>
          </w:p>
        </w:tc>
        <w:tc>
          <w:tcPr>
            <w:tcW w:w="1719" w:type="dxa"/>
            <w:vAlign w:val="center"/>
          </w:tcPr>
          <w:p w14:paraId="53EE1F36" w14:textId="77777777" w:rsidR="00FF5275" w:rsidRDefault="00FF5275" w:rsidP="00FF5275">
            <w:pPr>
              <w:rPr>
                <w:rFonts w:ascii="Verdana" w:hAnsi="Verdana" w:cs="Arial"/>
                <w:sz w:val="18"/>
                <w:szCs w:val="18"/>
              </w:rPr>
            </w:pPr>
            <w:r>
              <w:rPr>
                <w:rFonts w:ascii="Verdana" w:hAnsi="Verdana" w:cs="Arial"/>
                <w:sz w:val="18"/>
                <w:szCs w:val="18"/>
              </w:rPr>
              <w:t xml:space="preserve">Student Rep: </w:t>
            </w:r>
          </w:p>
          <w:p w14:paraId="2CC46647" w14:textId="77777777" w:rsidR="003C6437" w:rsidRDefault="003C6437" w:rsidP="00FF5275">
            <w:pPr>
              <w:rPr>
                <w:rFonts w:ascii="Verdana" w:hAnsi="Verdana" w:cs="Arial"/>
                <w:sz w:val="18"/>
                <w:szCs w:val="18"/>
              </w:rPr>
            </w:pPr>
            <w:r>
              <w:rPr>
                <w:rFonts w:ascii="Verdana" w:hAnsi="Verdana" w:cs="Arial"/>
                <w:sz w:val="18"/>
                <w:szCs w:val="18"/>
              </w:rPr>
              <w:t xml:space="preserve">Jem </w:t>
            </w:r>
            <w:proofErr w:type="spellStart"/>
            <w:r>
              <w:rPr>
                <w:rFonts w:ascii="Verdana" w:hAnsi="Verdana" w:cs="Arial"/>
                <w:sz w:val="18"/>
                <w:szCs w:val="18"/>
              </w:rPr>
              <w:t>Bonfiglio</w:t>
            </w:r>
            <w:proofErr w:type="spellEnd"/>
          </w:p>
          <w:p w14:paraId="132EF82C" w14:textId="2690AE6B" w:rsidR="003C6437" w:rsidRPr="00F90E4E" w:rsidRDefault="003C6437" w:rsidP="00FF5275">
            <w:pPr>
              <w:rPr>
                <w:rFonts w:ascii="Verdana" w:hAnsi="Verdana" w:cs="Arial"/>
                <w:sz w:val="18"/>
                <w:szCs w:val="18"/>
              </w:rPr>
            </w:pPr>
            <w:r>
              <w:rPr>
                <w:rFonts w:ascii="Verdana" w:hAnsi="Verdana" w:cs="Arial"/>
                <w:sz w:val="18"/>
                <w:szCs w:val="18"/>
              </w:rPr>
              <w:t>Leonardo Rojas</w:t>
            </w:r>
          </w:p>
        </w:tc>
      </w:tr>
    </w:tbl>
    <w:p w14:paraId="1B8E6A04" w14:textId="09311C13" w:rsidR="00454507" w:rsidRDefault="00784AE4" w:rsidP="00454507">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5C5853DF">
                <wp:simplePos x="0" y="0"/>
                <wp:positionH relativeFrom="margin">
                  <wp:posOffset>1990725</wp:posOffset>
                </wp:positionH>
                <wp:positionV relativeFrom="paragraph">
                  <wp:posOffset>74295</wp:posOffset>
                </wp:positionV>
                <wp:extent cx="2819400" cy="3238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w="9525">
                          <a:noFill/>
                          <a:miter lim="800000"/>
                          <a:headEnd/>
                          <a:tailEnd/>
                        </a:ln>
                      </wps:spPr>
                      <wps:txbx>
                        <w:txbxContent>
                          <w:p w14:paraId="2282AECE" w14:textId="2E51E003" w:rsidR="00DA4C74" w:rsidRPr="00823B5D" w:rsidRDefault="00C85526" w:rsidP="00823B5D">
                            <w:pPr>
                              <w:pStyle w:val="Heading2"/>
                              <w:rPr>
                                <w:b/>
                                <w:color w:val="auto"/>
                                <w:sz w:val="28"/>
                                <w:szCs w:val="28"/>
                              </w:rPr>
                            </w:pPr>
                            <w:r>
                              <w:rPr>
                                <w:b/>
                                <w:color w:val="auto"/>
                                <w:sz w:val="28"/>
                                <w:szCs w:val="28"/>
                              </w:rPr>
                              <w:t>MINUTES</w:t>
                            </w:r>
                            <w:r w:rsidR="00DA4C74" w:rsidRPr="00823B5D">
                              <w:rPr>
                                <w:b/>
                                <w:color w:val="auto"/>
                                <w:sz w:val="28"/>
                                <w:szCs w:val="28"/>
                              </w:rPr>
                              <w:t xml:space="preserve"> – </w:t>
                            </w:r>
                            <w:r w:rsidR="00516CA7">
                              <w:rPr>
                                <w:b/>
                                <w:color w:val="auto"/>
                                <w:sz w:val="28"/>
                                <w:szCs w:val="28"/>
                              </w:rPr>
                              <w:t xml:space="preserve">NOVEMBER </w:t>
                            </w:r>
                            <w:r w:rsidR="00BA2680">
                              <w:rPr>
                                <w:b/>
                                <w:color w:val="auto"/>
                                <w:sz w:val="28"/>
                                <w:szCs w:val="28"/>
                              </w:rPr>
                              <w:t>24</w:t>
                            </w:r>
                            <w:r w:rsidR="00CA5967" w:rsidRPr="00823B5D">
                              <w:rPr>
                                <w:b/>
                                <w:color w:val="auto"/>
                                <w:sz w:val="28"/>
                                <w:szCs w:val="28"/>
                              </w:rPr>
                              <w:t>, 20</w:t>
                            </w:r>
                            <w:r w:rsidR="003F0324">
                              <w:rPr>
                                <w:b/>
                                <w:color w:val="auto"/>
                                <w:sz w:val="28"/>
                                <w:szCs w:val="28"/>
                              </w:rPr>
                              <w:t>20</w:t>
                            </w:r>
                          </w:p>
                          <w:p w14:paraId="2A908E24" w14:textId="77777777" w:rsidR="00784AE4" w:rsidRPr="003B1195" w:rsidRDefault="00784AE4" w:rsidP="00784AE4">
                            <w:pPr>
                              <w:pStyle w:val="Heading2Resolution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3163C" id="_x0000_t202" coordsize="21600,21600" o:spt="202" path="m,l,21600r21600,l21600,xe">
                <v:stroke joinstyle="miter"/>
                <v:path gradientshapeok="t" o:connecttype="rect"/>
              </v:shapetype>
              <v:shape id="Text Box 3" o:spid="_x0000_s1026" type="#_x0000_t202" style="position:absolute;margin-left:156.75pt;margin-top:5.85pt;width:222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" stroked="f">
                <v:textbox>
                  <w:txbxContent>
                    <w:p w14:paraId="2282AECE" w14:textId="2E51E003" w:rsidR="00DA4C74" w:rsidRPr="00823B5D" w:rsidRDefault="00C85526" w:rsidP="00823B5D">
                      <w:pPr>
                        <w:pStyle w:val="Heading2"/>
                        <w:rPr>
                          <w:b/>
                          <w:color w:val="auto"/>
                          <w:sz w:val="28"/>
                          <w:szCs w:val="28"/>
                        </w:rPr>
                      </w:pPr>
                      <w:r>
                        <w:rPr>
                          <w:b/>
                          <w:color w:val="auto"/>
                          <w:sz w:val="28"/>
                          <w:szCs w:val="28"/>
                        </w:rPr>
                        <w:t>MINUTES</w:t>
                      </w:r>
                      <w:r w:rsidR="00DA4C74" w:rsidRPr="00823B5D">
                        <w:rPr>
                          <w:b/>
                          <w:color w:val="auto"/>
                          <w:sz w:val="28"/>
                          <w:szCs w:val="28"/>
                        </w:rPr>
                        <w:t xml:space="preserve"> – </w:t>
                      </w:r>
                      <w:r w:rsidR="00516CA7">
                        <w:rPr>
                          <w:b/>
                          <w:color w:val="auto"/>
                          <w:sz w:val="28"/>
                          <w:szCs w:val="28"/>
                        </w:rPr>
                        <w:t xml:space="preserve">NOVEMBER </w:t>
                      </w:r>
                      <w:r w:rsidR="00BA2680">
                        <w:rPr>
                          <w:b/>
                          <w:color w:val="auto"/>
                          <w:sz w:val="28"/>
                          <w:szCs w:val="28"/>
                        </w:rPr>
                        <w:t>24</w:t>
                      </w:r>
                      <w:r w:rsidR="00CA5967" w:rsidRPr="00823B5D">
                        <w:rPr>
                          <w:b/>
                          <w:color w:val="auto"/>
                          <w:sz w:val="28"/>
                          <w:szCs w:val="28"/>
                        </w:rPr>
                        <w:t>, 20</w:t>
                      </w:r>
                      <w:r w:rsidR="003F0324">
                        <w:rPr>
                          <w:b/>
                          <w:color w:val="auto"/>
                          <w:sz w:val="28"/>
                          <w:szCs w:val="28"/>
                        </w:rPr>
                        <w:t>20</w:t>
                      </w:r>
                    </w:p>
                    <w:p w14:paraId="2A908E24" w14:textId="77777777" w:rsidR="00784AE4" w:rsidRPr="003B1195" w:rsidRDefault="00784AE4" w:rsidP="00784AE4">
                      <w:pPr>
                        <w:pStyle w:val="Heading2ResolutionTitle"/>
                      </w:pPr>
                    </w:p>
                  </w:txbxContent>
                </v:textbox>
                <w10:wrap type="square" anchorx="margin"/>
              </v:shape>
            </w:pict>
          </mc:Fallback>
        </mc:AlternateContent>
      </w:r>
      <w:r w:rsidR="00B67158">
        <w:rPr>
          <w:rFonts w:ascii="Arial Narrow" w:hAnsi="Arial Narrow" w:cs="Arial"/>
          <w:sz w:val="20"/>
          <w:szCs w:val="20"/>
        </w:rPr>
        <w:t>Guests:</w:t>
      </w:r>
      <w:r w:rsidR="00541A0E">
        <w:rPr>
          <w:rFonts w:ascii="Arial Narrow" w:hAnsi="Arial Narrow" w:cs="Arial"/>
          <w:sz w:val="20"/>
          <w:szCs w:val="20"/>
        </w:rPr>
        <w:t xml:space="preserve"> </w:t>
      </w:r>
      <w:r w:rsidR="00C6162A">
        <w:rPr>
          <w:rFonts w:ascii="Arial Narrow" w:hAnsi="Arial Narrow" w:cs="Arial"/>
          <w:sz w:val="20"/>
          <w:szCs w:val="20"/>
        </w:rPr>
        <w:t xml:space="preserve"> </w:t>
      </w:r>
    </w:p>
    <w:p w14:paraId="111B75EB" w14:textId="3F363DE0" w:rsidR="00C8541C" w:rsidRPr="00DA4C74" w:rsidRDefault="00C8541C" w:rsidP="00DA4C74">
      <w:pPr>
        <w:autoSpaceDE w:val="0"/>
        <w:autoSpaceDN w:val="0"/>
        <w:adjustRightInd w:val="0"/>
        <w:rPr>
          <w:rFonts w:ascii="Arial Narrow" w:hAnsi="Arial Narrow" w:cs="Arial"/>
          <w:sz w:val="20"/>
          <w:szCs w:val="20"/>
        </w:rPr>
      </w:pP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1DE1F0CD">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1DE1F0CD">
        <w:tc>
          <w:tcPr>
            <w:tcW w:w="4135" w:type="dxa"/>
          </w:tcPr>
          <w:p w14:paraId="57A33DE2" w14:textId="17E0317E" w:rsidR="0080388A" w:rsidRDefault="00CF69E9" w:rsidP="00811AB9">
            <w:pPr>
              <w:rPr>
                <w:rFonts w:asciiTheme="minorHAnsi" w:hAnsiTheme="minorHAnsi"/>
              </w:rPr>
            </w:pPr>
            <w:r>
              <w:rPr>
                <w:rFonts w:asciiTheme="minorHAnsi" w:hAnsiTheme="minorHAnsi"/>
              </w:rPr>
              <w:t xml:space="preserve">Approval of DLC minutes:  </w:t>
            </w:r>
            <w:r w:rsidR="00C04855">
              <w:rPr>
                <w:rFonts w:asciiTheme="minorHAnsi" w:hAnsiTheme="minorHAnsi"/>
              </w:rPr>
              <w:t>1</w:t>
            </w:r>
            <w:r w:rsidR="00BA2680">
              <w:rPr>
                <w:rFonts w:asciiTheme="minorHAnsi" w:hAnsiTheme="minorHAnsi"/>
              </w:rPr>
              <w:t>1/10</w:t>
            </w:r>
            <w:r w:rsidR="00811AB9">
              <w:rPr>
                <w:rFonts w:asciiTheme="minorHAnsi" w:hAnsiTheme="minorHAnsi"/>
              </w:rPr>
              <w:t>/2020</w:t>
            </w:r>
            <w:r w:rsidR="005C2B03">
              <w:rPr>
                <w:rFonts w:asciiTheme="minorHAnsi" w:hAnsiTheme="minorHAnsi"/>
              </w:rPr>
              <w:t xml:space="preserve"> </w:t>
            </w:r>
            <w:r w:rsidR="005C2B03" w:rsidRPr="008C097E">
              <w:rPr>
                <w:rFonts w:asciiTheme="minorHAnsi" w:hAnsiTheme="minorHAnsi"/>
              </w:rPr>
              <w:t>meeting</w:t>
            </w:r>
            <w:r w:rsidR="005C2B03">
              <w:rPr>
                <w:rFonts w:asciiTheme="minorHAnsi" w:hAnsiTheme="minorHAnsi"/>
              </w:rPr>
              <w:t xml:space="preserve"> – assign themes</w:t>
            </w:r>
          </w:p>
        </w:tc>
        <w:tc>
          <w:tcPr>
            <w:tcW w:w="6655" w:type="dxa"/>
          </w:tcPr>
          <w:p w14:paraId="2C89F553" w14:textId="7CF45D03" w:rsidR="0080388A" w:rsidRPr="00672500" w:rsidRDefault="2EC7AE6C" w:rsidP="41FEDE0D">
            <w:pPr>
              <w:rPr>
                <w:rFonts w:asciiTheme="minorHAnsi" w:hAnsiTheme="minorHAnsi"/>
                <w:sz w:val="22"/>
                <w:szCs w:val="22"/>
              </w:rPr>
            </w:pPr>
            <w:r w:rsidRPr="41FEDE0D">
              <w:rPr>
                <w:rFonts w:asciiTheme="minorHAnsi" w:hAnsiTheme="minorHAnsi"/>
                <w:sz w:val="22"/>
                <w:szCs w:val="22"/>
              </w:rPr>
              <w:t>Approved with corrections</w:t>
            </w:r>
          </w:p>
        </w:tc>
      </w:tr>
      <w:tr w:rsidR="008C097E" w:rsidRPr="009834AA" w14:paraId="7AE25AC5" w14:textId="77777777" w:rsidTr="1DE1F0CD">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sz w:val="22"/>
                <w:szCs w:val="22"/>
              </w:rPr>
            </w:pPr>
          </w:p>
        </w:tc>
      </w:tr>
      <w:tr w:rsidR="008C097E" w14:paraId="59AB5201" w14:textId="77777777" w:rsidTr="1DE1F0CD">
        <w:trPr>
          <w:trHeight w:val="926"/>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69BE6637" w14:textId="050C1674" w:rsidR="00C24125" w:rsidRDefault="00636AD0" w:rsidP="41FEDE0D">
            <w:pPr>
              <w:rPr>
                <w:rFonts w:asciiTheme="minorHAnsi" w:hAnsiTheme="minorHAnsi"/>
                <w:sz w:val="22"/>
                <w:szCs w:val="22"/>
              </w:rPr>
            </w:pPr>
            <w:r w:rsidRPr="41FEDE0D">
              <w:rPr>
                <w:rFonts w:asciiTheme="minorHAnsi" w:hAnsiTheme="minorHAnsi"/>
                <w:sz w:val="22"/>
                <w:szCs w:val="22"/>
              </w:rPr>
              <w:t xml:space="preserve">DLC minutes of </w:t>
            </w:r>
            <w:r w:rsidR="542AD297" w:rsidRPr="41FEDE0D">
              <w:rPr>
                <w:rFonts w:asciiTheme="minorHAnsi" w:hAnsiTheme="minorHAnsi"/>
                <w:sz w:val="22"/>
                <w:szCs w:val="22"/>
              </w:rPr>
              <w:t>10/</w:t>
            </w:r>
            <w:r w:rsidR="1AB319D7" w:rsidRPr="41FEDE0D">
              <w:rPr>
                <w:rFonts w:asciiTheme="minorHAnsi" w:hAnsiTheme="minorHAnsi"/>
                <w:sz w:val="22"/>
                <w:szCs w:val="22"/>
              </w:rPr>
              <w:t>13/20</w:t>
            </w:r>
            <w:r w:rsidR="6F582CB2" w:rsidRPr="41FEDE0D">
              <w:rPr>
                <w:rFonts w:asciiTheme="minorHAnsi" w:hAnsiTheme="minorHAnsi"/>
                <w:sz w:val="22"/>
                <w:szCs w:val="22"/>
              </w:rPr>
              <w:t xml:space="preserve"> </w:t>
            </w:r>
            <w:r w:rsidRPr="41FEDE0D">
              <w:rPr>
                <w:rFonts w:asciiTheme="minorHAnsi" w:hAnsiTheme="minorHAnsi"/>
                <w:sz w:val="22"/>
                <w:szCs w:val="22"/>
              </w:rPr>
              <w:t>accepted</w:t>
            </w:r>
            <w:r w:rsidR="0329F790" w:rsidRPr="41FEDE0D">
              <w:rPr>
                <w:rFonts w:asciiTheme="minorHAnsi" w:hAnsiTheme="minorHAnsi"/>
                <w:sz w:val="22"/>
                <w:szCs w:val="22"/>
              </w:rPr>
              <w:t>.</w:t>
            </w:r>
          </w:p>
          <w:p w14:paraId="084BA952" w14:textId="1F7608ED" w:rsidR="00E33142" w:rsidRPr="008374A9" w:rsidRDefault="00E33142" w:rsidP="005D02C4">
            <w:pPr>
              <w:rPr>
                <w:rFonts w:asciiTheme="minorHAnsi" w:hAnsiTheme="minorHAnsi"/>
                <w:sz w:val="22"/>
                <w:szCs w:val="22"/>
              </w:rPr>
            </w:pPr>
            <w:r>
              <w:rPr>
                <w:rFonts w:asciiTheme="minorHAnsi" w:hAnsiTheme="minorHAnsi"/>
                <w:sz w:val="22"/>
                <w:szCs w:val="22"/>
              </w:rPr>
              <w:t>DLC recommendations on online proctoring and synchronous camera use accepted</w:t>
            </w:r>
            <w:r w:rsidR="00EF13A7">
              <w:rPr>
                <w:rFonts w:asciiTheme="minorHAnsi" w:hAnsiTheme="minorHAnsi"/>
                <w:sz w:val="22"/>
                <w:szCs w:val="22"/>
              </w:rPr>
              <w:t xml:space="preserve"> by C&amp;I and sent to Academic Senate</w:t>
            </w:r>
            <w:r>
              <w:rPr>
                <w:rFonts w:asciiTheme="minorHAnsi" w:hAnsiTheme="minorHAnsi"/>
                <w:sz w:val="22"/>
                <w:szCs w:val="22"/>
              </w:rPr>
              <w:t>.</w:t>
            </w:r>
          </w:p>
        </w:tc>
      </w:tr>
      <w:tr w:rsidR="00FF5275" w14:paraId="5DA74AED" w14:textId="77777777" w:rsidTr="1DE1F0CD">
        <w:trPr>
          <w:trHeight w:val="683"/>
        </w:trPr>
        <w:tc>
          <w:tcPr>
            <w:tcW w:w="4135" w:type="dxa"/>
          </w:tcPr>
          <w:p w14:paraId="1C75D871" w14:textId="37E5E62F" w:rsidR="00FF5275" w:rsidRPr="00B20E39" w:rsidRDefault="00FF5275" w:rsidP="7945AFC5">
            <w:pPr>
              <w:rPr>
                <w:rFonts w:asciiTheme="minorHAnsi" w:hAnsiTheme="minorHAnsi" w:cstheme="minorBidi"/>
              </w:rPr>
            </w:pPr>
            <w:r w:rsidRPr="7945AFC5">
              <w:rPr>
                <w:rFonts w:asciiTheme="minorHAnsi" w:hAnsiTheme="minorHAnsi" w:cstheme="minorBidi"/>
              </w:rPr>
              <w:t xml:space="preserve">Information Technology Advisory Committee (ITAC) Report </w:t>
            </w:r>
            <w:r w:rsidR="6DBB7BFB" w:rsidRPr="7945AFC5">
              <w:rPr>
                <w:rFonts w:asciiTheme="minorHAnsi" w:hAnsiTheme="minorHAnsi" w:cstheme="minorBidi"/>
              </w:rPr>
              <w:t>(Rich)</w:t>
            </w:r>
          </w:p>
        </w:tc>
        <w:tc>
          <w:tcPr>
            <w:tcW w:w="6655" w:type="dxa"/>
          </w:tcPr>
          <w:p w14:paraId="6FFD25FD" w14:textId="6BF09ECB" w:rsidR="00FF5275" w:rsidRPr="00B20E39" w:rsidRDefault="6DBB7BFB" w:rsidP="7945AFC5">
            <w:pPr>
              <w:pStyle w:val="NormalWeb"/>
              <w:spacing w:before="0" w:beforeAutospacing="0" w:after="0" w:afterAutospacing="0"/>
              <w:rPr>
                <w:rFonts w:asciiTheme="minorHAnsi" w:hAnsiTheme="minorHAnsi" w:cstheme="minorBidi"/>
                <w:color w:val="000000"/>
                <w:sz w:val="22"/>
                <w:szCs w:val="22"/>
              </w:rPr>
            </w:pPr>
            <w:r w:rsidRPr="7945AFC5">
              <w:rPr>
                <w:rFonts w:asciiTheme="minorHAnsi" w:hAnsiTheme="minorHAnsi" w:cstheme="minorBidi"/>
                <w:color w:val="000000" w:themeColor="text1"/>
                <w:sz w:val="22"/>
                <w:szCs w:val="22"/>
              </w:rPr>
              <w:t>No meeting was held</w:t>
            </w:r>
          </w:p>
        </w:tc>
      </w:tr>
      <w:tr w:rsidR="00FF5275" w14:paraId="046A696A" w14:textId="77777777" w:rsidTr="1DE1F0CD">
        <w:tc>
          <w:tcPr>
            <w:tcW w:w="4135" w:type="dxa"/>
          </w:tcPr>
          <w:p w14:paraId="75F25537" w14:textId="4EC58C93" w:rsidR="00FF5275" w:rsidRPr="00E81461" w:rsidRDefault="00FF5275" w:rsidP="00FF5275">
            <w:pPr>
              <w:tabs>
                <w:tab w:val="left" w:pos="3435"/>
              </w:tabs>
              <w:rPr>
                <w:rFonts w:asciiTheme="minorHAnsi" w:hAnsiTheme="minorHAnsi"/>
              </w:rPr>
            </w:pPr>
            <w:r w:rsidRPr="00E81461">
              <w:rPr>
                <w:rFonts w:asciiTheme="minorHAnsi" w:hAnsiTheme="minorHAnsi" w:cs="Arial"/>
              </w:rPr>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6CBC0721" w14:textId="35476D9D" w:rsidR="00FF5275" w:rsidRPr="00672500" w:rsidRDefault="4B89BEF9" w:rsidP="41FEDE0D">
            <w:pPr>
              <w:rPr>
                <w:rFonts w:asciiTheme="minorHAnsi" w:hAnsiTheme="minorHAnsi"/>
                <w:sz w:val="22"/>
                <w:szCs w:val="22"/>
              </w:rPr>
            </w:pPr>
            <w:r w:rsidRPr="41FEDE0D">
              <w:rPr>
                <w:rFonts w:asciiTheme="minorHAnsi" w:hAnsiTheme="minorHAnsi"/>
                <w:sz w:val="22"/>
                <w:szCs w:val="22"/>
              </w:rPr>
              <w:t>No meeting yet.  Catherine has contacted Sun for a meeting schedule.</w:t>
            </w:r>
          </w:p>
        </w:tc>
      </w:tr>
      <w:tr w:rsidR="00FF5275" w14:paraId="2106A9EC" w14:textId="77777777" w:rsidTr="1DE1F0CD">
        <w:trPr>
          <w:trHeight w:val="305"/>
        </w:trPr>
        <w:tc>
          <w:tcPr>
            <w:tcW w:w="4135" w:type="dxa"/>
          </w:tcPr>
          <w:p w14:paraId="015AB4B2" w14:textId="499C3A51" w:rsidR="00FF5275" w:rsidRPr="00E81461" w:rsidRDefault="00FF5275" w:rsidP="00FF5275">
            <w:pPr>
              <w:rPr>
                <w:rFonts w:asciiTheme="minorHAnsi" w:hAnsiTheme="minorHAnsi" w:cs="Arial"/>
              </w:rPr>
            </w:pPr>
            <w:r>
              <w:rPr>
                <w:rFonts w:asciiTheme="minorHAnsi" w:hAnsiTheme="minorHAnsi" w:cs="Arial"/>
              </w:rPr>
              <w:t>Faculty Center for Learning Technology (FCLT) Report (Michelle)</w:t>
            </w:r>
          </w:p>
        </w:tc>
        <w:tc>
          <w:tcPr>
            <w:tcW w:w="6655" w:type="dxa"/>
          </w:tcPr>
          <w:p w14:paraId="63A1B146" w14:textId="77777777" w:rsidR="00FF5275" w:rsidRDefault="0E7D5A50" w:rsidP="41FEDE0D">
            <w:pPr>
              <w:rPr>
                <w:rFonts w:asciiTheme="minorHAnsi" w:hAnsiTheme="minorHAnsi"/>
                <w:sz w:val="22"/>
                <w:szCs w:val="22"/>
              </w:rPr>
            </w:pPr>
            <w:r w:rsidRPr="41FEDE0D">
              <w:rPr>
                <w:rFonts w:asciiTheme="minorHAnsi" w:hAnsiTheme="minorHAnsi"/>
                <w:sz w:val="22"/>
                <w:szCs w:val="22"/>
              </w:rPr>
              <w:t xml:space="preserve">Held last live workshops for semester on Nov 19.  Currently planning winter and fall offerings.  </w:t>
            </w:r>
          </w:p>
          <w:p w14:paraId="0FD2B216" w14:textId="5ABF53E6" w:rsidR="003C20EB" w:rsidRPr="00672500" w:rsidRDefault="003C20EB" w:rsidP="41FEDE0D">
            <w:pPr>
              <w:rPr>
                <w:rFonts w:asciiTheme="minorHAnsi" w:hAnsiTheme="minorHAnsi"/>
                <w:sz w:val="22"/>
                <w:szCs w:val="22"/>
              </w:rPr>
            </w:pPr>
            <w:r w:rsidRPr="003C20EB">
              <w:rPr>
                <w:rFonts w:asciiTheme="minorHAnsi" w:hAnsiTheme="minorHAnsi"/>
                <w:sz w:val="22"/>
                <w:szCs w:val="22"/>
                <w:highlight w:val="yellow"/>
              </w:rPr>
              <w:t>IIIC, IIIA14</w:t>
            </w:r>
          </w:p>
        </w:tc>
      </w:tr>
      <w:tr w:rsidR="00FF5275" w14:paraId="461BA362" w14:textId="77777777" w:rsidTr="1DE1F0CD">
        <w:trPr>
          <w:trHeight w:val="305"/>
        </w:trPr>
        <w:tc>
          <w:tcPr>
            <w:tcW w:w="4135" w:type="dxa"/>
          </w:tcPr>
          <w:p w14:paraId="127E5616" w14:textId="3B6B3644" w:rsidR="00FF5275" w:rsidRPr="00E81461" w:rsidRDefault="00FF5275" w:rsidP="00FF5275">
            <w:pPr>
              <w:rPr>
                <w:rFonts w:asciiTheme="minorHAnsi" w:hAnsiTheme="minorHAnsi" w:cs="Arial"/>
              </w:rPr>
            </w:pPr>
            <w:r w:rsidRPr="00E81461">
              <w:rPr>
                <w:rFonts w:asciiTheme="minorHAnsi" w:hAnsiTheme="minorHAnsi" w:cs="Arial"/>
              </w:rPr>
              <w:t xml:space="preserve">Student Report </w:t>
            </w:r>
          </w:p>
        </w:tc>
        <w:tc>
          <w:tcPr>
            <w:tcW w:w="6655" w:type="dxa"/>
          </w:tcPr>
          <w:p w14:paraId="13B94869" w14:textId="0277343E" w:rsidR="00FF5275" w:rsidRPr="00672500" w:rsidRDefault="003C20EB" w:rsidP="41FEDE0D">
            <w:pPr>
              <w:rPr>
                <w:rFonts w:asciiTheme="minorHAnsi" w:hAnsiTheme="minorHAnsi"/>
                <w:sz w:val="22"/>
                <w:szCs w:val="22"/>
              </w:rPr>
            </w:pPr>
            <w:r>
              <w:rPr>
                <w:rFonts w:asciiTheme="minorHAnsi" w:hAnsiTheme="minorHAnsi"/>
                <w:sz w:val="22"/>
                <w:szCs w:val="22"/>
              </w:rPr>
              <w:t>No meeting as yet.</w:t>
            </w:r>
          </w:p>
        </w:tc>
      </w:tr>
      <w:tr w:rsidR="00FF5275" w14:paraId="2115F190" w14:textId="77777777" w:rsidTr="1DE1F0CD">
        <w:tc>
          <w:tcPr>
            <w:tcW w:w="4135" w:type="dxa"/>
            <w:shd w:val="clear" w:color="auto" w:fill="D9D9D9" w:themeFill="background1" w:themeFillShade="D9"/>
          </w:tcPr>
          <w:p w14:paraId="2861ADAE" w14:textId="17CDDAE7" w:rsidR="00FF5275" w:rsidRPr="00E81461" w:rsidRDefault="00FF5275" w:rsidP="00FF5275">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FF5275" w:rsidRPr="00672500" w:rsidRDefault="00FF5275" w:rsidP="00FF5275">
            <w:pPr>
              <w:rPr>
                <w:rFonts w:asciiTheme="minorHAnsi" w:hAnsiTheme="minorHAnsi"/>
                <w:sz w:val="22"/>
                <w:szCs w:val="22"/>
              </w:rPr>
            </w:pPr>
          </w:p>
        </w:tc>
      </w:tr>
      <w:tr w:rsidR="00FF5275" w14:paraId="4BCAA1A9" w14:textId="77777777" w:rsidTr="1DE1F0CD">
        <w:tc>
          <w:tcPr>
            <w:tcW w:w="4135" w:type="dxa"/>
          </w:tcPr>
          <w:p w14:paraId="032789A0" w14:textId="3833CFDD" w:rsidR="00FF5275" w:rsidRPr="008019A3" w:rsidRDefault="00FF5275" w:rsidP="00FF5275">
            <w:pPr>
              <w:rPr>
                <w:rFonts w:asciiTheme="minorHAnsi" w:hAnsiTheme="minorHAnsi"/>
              </w:rPr>
            </w:pPr>
            <w:r>
              <w:rPr>
                <w:rFonts w:asciiTheme="minorHAnsi" w:hAnsiTheme="minorHAnsi"/>
              </w:rPr>
              <w:t>DL Faculty Workgroup Recommendations</w:t>
            </w:r>
          </w:p>
        </w:tc>
        <w:tc>
          <w:tcPr>
            <w:tcW w:w="6655" w:type="dxa"/>
          </w:tcPr>
          <w:p w14:paraId="0F5CC2F6" w14:textId="04A38FB5" w:rsidR="00FF5275" w:rsidRPr="00672500" w:rsidRDefault="00FF5275" w:rsidP="41FEDE0D">
            <w:pPr>
              <w:pStyle w:val="ListParagraph"/>
              <w:ind w:left="0"/>
              <w:rPr>
                <w:rFonts w:asciiTheme="minorHAnsi" w:hAnsiTheme="minorHAnsi"/>
                <w:sz w:val="22"/>
                <w:szCs w:val="22"/>
              </w:rPr>
            </w:pPr>
            <w:r w:rsidRPr="41FEDE0D">
              <w:rPr>
                <w:rFonts w:asciiTheme="minorHAnsi" w:hAnsiTheme="minorHAnsi"/>
                <w:sz w:val="22"/>
                <w:szCs w:val="22"/>
              </w:rPr>
              <w:t>The summer DL faculty workgroup met on</w:t>
            </w:r>
            <w:r w:rsidR="0A95C36A" w:rsidRPr="41FEDE0D">
              <w:rPr>
                <w:rFonts w:asciiTheme="minorHAnsi" w:hAnsiTheme="minorHAnsi"/>
                <w:sz w:val="22"/>
                <w:szCs w:val="22"/>
              </w:rPr>
              <w:t xml:space="preserve"> </w:t>
            </w:r>
            <w:r w:rsidR="542AD297" w:rsidRPr="41FEDE0D">
              <w:rPr>
                <w:rFonts w:asciiTheme="minorHAnsi" w:hAnsiTheme="minorHAnsi"/>
                <w:sz w:val="22"/>
                <w:szCs w:val="22"/>
              </w:rPr>
              <w:t>November 13</w:t>
            </w:r>
            <w:r w:rsidR="0A95C36A" w:rsidRPr="41FEDE0D">
              <w:rPr>
                <w:rFonts w:asciiTheme="minorHAnsi" w:hAnsiTheme="minorHAnsi"/>
                <w:sz w:val="22"/>
                <w:szCs w:val="22"/>
              </w:rPr>
              <w:t xml:space="preserve"> and </w:t>
            </w:r>
            <w:r w:rsidR="6FCFB9DE" w:rsidRPr="41FEDE0D">
              <w:rPr>
                <w:rFonts w:asciiTheme="minorHAnsi" w:hAnsiTheme="minorHAnsi"/>
                <w:sz w:val="22"/>
                <w:szCs w:val="22"/>
              </w:rPr>
              <w:t xml:space="preserve">November </w:t>
            </w:r>
            <w:r w:rsidR="542AD297" w:rsidRPr="41FEDE0D">
              <w:rPr>
                <w:rFonts w:asciiTheme="minorHAnsi" w:hAnsiTheme="minorHAnsi"/>
                <w:sz w:val="22"/>
                <w:szCs w:val="22"/>
              </w:rPr>
              <w:t>20</w:t>
            </w:r>
            <w:r w:rsidR="081A7122" w:rsidRPr="41FEDE0D">
              <w:rPr>
                <w:rFonts w:asciiTheme="minorHAnsi" w:hAnsiTheme="minorHAnsi"/>
                <w:sz w:val="22"/>
                <w:szCs w:val="22"/>
              </w:rPr>
              <w:t>.</w:t>
            </w:r>
            <w:r w:rsidR="63EBA8C8" w:rsidRPr="41FEDE0D">
              <w:rPr>
                <w:rFonts w:asciiTheme="minorHAnsi" w:hAnsiTheme="minorHAnsi"/>
                <w:sz w:val="22"/>
                <w:szCs w:val="22"/>
              </w:rPr>
              <w:t xml:space="preserve"> </w:t>
            </w:r>
            <w:r w:rsidRPr="41FEDE0D">
              <w:rPr>
                <w:rFonts w:asciiTheme="minorHAnsi" w:hAnsiTheme="minorHAnsi"/>
                <w:sz w:val="22"/>
                <w:szCs w:val="22"/>
              </w:rPr>
              <w:t xml:space="preserve">Please see workgroup recommendations (below). </w:t>
            </w:r>
          </w:p>
          <w:p w14:paraId="744F3970" w14:textId="77777777" w:rsidR="00FF5275" w:rsidRDefault="3281DC3F" w:rsidP="41FEDE0D">
            <w:pPr>
              <w:pStyle w:val="ListParagraph"/>
              <w:ind w:left="0"/>
              <w:rPr>
                <w:rFonts w:asciiTheme="minorHAnsi" w:hAnsiTheme="minorHAnsi"/>
                <w:b/>
                <w:bCs/>
                <w:sz w:val="22"/>
                <w:szCs w:val="22"/>
              </w:rPr>
            </w:pPr>
            <w:r w:rsidRPr="41FEDE0D">
              <w:rPr>
                <w:rFonts w:asciiTheme="minorHAnsi" w:hAnsiTheme="minorHAnsi"/>
                <w:b/>
                <w:bCs/>
                <w:sz w:val="22"/>
                <w:szCs w:val="22"/>
              </w:rPr>
              <w:t>The DLC accepts the faculty workgroup recommendations.</w:t>
            </w:r>
          </w:p>
          <w:p w14:paraId="46EEA206" w14:textId="424AA58A" w:rsidR="003C20EB" w:rsidRPr="003C20EB" w:rsidRDefault="003C20EB" w:rsidP="41FEDE0D">
            <w:pPr>
              <w:pStyle w:val="ListParagraph"/>
              <w:ind w:left="0"/>
              <w:rPr>
                <w:rFonts w:asciiTheme="minorHAnsi" w:hAnsiTheme="minorHAnsi"/>
                <w:sz w:val="22"/>
                <w:szCs w:val="22"/>
              </w:rPr>
            </w:pPr>
            <w:r w:rsidRPr="003C20EB">
              <w:rPr>
                <w:rFonts w:asciiTheme="minorHAnsi" w:hAnsiTheme="minorHAnsi"/>
                <w:sz w:val="22"/>
                <w:szCs w:val="22"/>
                <w:highlight w:val="yellow"/>
              </w:rPr>
              <w:t>IB9, IIA, IIIC</w:t>
            </w:r>
          </w:p>
        </w:tc>
      </w:tr>
      <w:tr w:rsidR="00FF5275" w14:paraId="17FD1A62" w14:textId="77777777" w:rsidTr="1DE1F0CD">
        <w:tc>
          <w:tcPr>
            <w:tcW w:w="4135" w:type="dxa"/>
            <w:shd w:val="clear" w:color="auto" w:fill="D9D9D9" w:themeFill="background1" w:themeFillShade="D9"/>
          </w:tcPr>
          <w:p w14:paraId="37A8B64C" w14:textId="066F59C7" w:rsidR="00FF5275" w:rsidRPr="00E81461" w:rsidRDefault="00FF5275" w:rsidP="00FF5275">
            <w:pPr>
              <w:rPr>
                <w:rFonts w:asciiTheme="minorHAnsi" w:hAnsiTheme="minorHAnsi"/>
                <w:b/>
              </w:rPr>
            </w:pPr>
            <w:r>
              <w:rPr>
                <w:rFonts w:asciiTheme="minorHAnsi" w:hAnsiTheme="minorHAnsi"/>
                <w:b/>
              </w:rPr>
              <w:t xml:space="preserve">Discussion </w:t>
            </w:r>
          </w:p>
        </w:tc>
        <w:tc>
          <w:tcPr>
            <w:tcW w:w="6655" w:type="dxa"/>
            <w:shd w:val="clear" w:color="auto" w:fill="D9D9D9" w:themeFill="background1" w:themeFillShade="D9"/>
          </w:tcPr>
          <w:p w14:paraId="5E665CA5" w14:textId="77777777" w:rsidR="00FF5275" w:rsidRPr="00672500" w:rsidRDefault="00FF5275" w:rsidP="00FF5275">
            <w:pPr>
              <w:rPr>
                <w:rFonts w:asciiTheme="minorHAnsi" w:hAnsiTheme="minorHAnsi"/>
                <w:sz w:val="22"/>
                <w:szCs w:val="22"/>
              </w:rPr>
            </w:pPr>
          </w:p>
        </w:tc>
      </w:tr>
      <w:tr w:rsidR="00FF5275" w14:paraId="54E200A0" w14:textId="77777777" w:rsidTr="1DE1F0CD">
        <w:tc>
          <w:tcPr>
            <w:tcW w:w="4135" w:type="dxa"/>
          </w:tcPr>
          <w:p w14:paraId="292C168F" w14:textId="4F87828B" w:rsidR="00FF5275" w:rsidRDefault="000A1802" w:rsidP="00FF5275">
            <w:pPr>
              <w:rPr>
                <w:rFonts w:asciiTheme="minorHAnsi" w:hAnsiTheme="minorHAnsi"/>
              </w:rPr>
            </w:pPr>
            <w:r>
              <w:rPr>
                <w:rFonts w:asciiTheme="minorHAnsi" w:hAnsiTheme="minorHAnsi"/>
              </w:rPr>
              <w:lastRenderedPageBreak/>
              <w:t>CVC Master Consortium Agreement</w:t>
            </w:r>
          </w:p>
        </w:tc>
        <w:tc>
          <w:tcPr>
            <w:tcW w:w="6655" w:type="dxa"/>
          </w:tcPr>
          <w:p w14:paraId="12C5C739" w14:textId="267D355C" w:rsidR="00FF5275" w:rsidRPr="000648CE" w:rsidRDefault="60D29A5F" w:rsidP="41FEDE0D">
            <w:pPr>
              <w:rPr>
                <w:rFonts w:asciiTheme="minorHAnsi" w:hAnsiTheme="minorHAnsi"/>
                <w:sz w:val="22"/>
                <w:szCs w:val="22"/>
              </w:rPr>
            </w:pPr>
            <w:r w:rsidRPr="41FEDE0D">
              <w:rPr>
                <w:rFonts w:asciiTheme="minorHAnsi" w:hAnsiTheme="minorHAnsi"/>
                <w:sz w:val="22"/>
                <w:szCs w:val="22"/>
              </w:rPr>
              <w:t>Please see drafts (in One Drive) of consortium agreements that show updated CVC support of Canvas tools.  Can DLC affirm our ongoing participation in CVC?</w:t>
            </w:r>
          </w:p>
          <w:p w14:paraId="31BD3250" w14:textId="77777777" w:rsidR="00FF5275" w:rsidRDefault="03881CB9" w:rsidP="41FEDE0D">
            <w:pPr>
              <w:rPr>
                <w:rFonts w:asciiTheme="minorHAnsi" w:hAnsiTheme="minorHAnsi"/>
                <w:b/>
                <w:bCs/>
                <w:sz w:val="22"/>
                <w:szCs w:val="22"/>
              </w:rPr>
            </w:pPr>
            <w:r w:rsidRPr="41FEDE0D">
              <w:rPr>
                <w:rFonts w:asciiTheme="minorHAnsi" w:hAnsiTheme="minorHAnsi"/>
                <w:b/>
                <w:bCs/>
                <w:sz w:val="22"/>
                <w:szCs w:val="22"/>
              </w:rPr>
              <w:t>The DLC voted to affirm our ongoing participation in CVC</w:t>
            </w:r>
            <w:r w:rsidR="00C85526">
              <w:rPr>
                <w:rFonts w:asciiTheme="minorHAnsi" w:hAnsiTheme="minorHAnsi"/>
                <w:b/>
                <w:bCs/>
                <w:sz w:val="22"/>
                <w:szCs w:val="22"/>
              </w:rPr>
              <w:t xml:space="preserve">.  </w:t>
            </w:r>
          </w:p>
          <w:p w14:paraId="1B6A378E" w14:textId="113436D2" w:rsidR="003C20EB" w:rsidRPr="003C20EB" w:rsidRDefault="003C20EB" w:rsidP="41FEDE0D">
            <w:pPr>
              <w:rPr>
                <w:rFonts w:asciiTheme="minorHAnsi" w:hAnsiTheme="minorHAnsi"/>
                <w:sz w:val="22"/>
                <w:szCs w:val="22"/>
              </w:rPr>
            </w:pPr>
            <w:r w:rsidRPr="003C20EB">
              <w:rPr>
                <w:rFonts w:asciiTheme="minorHAnsi" w:hAnsiTheme="minorHAnsi"/>
                <w:sz w:val="22"/>
                <w:szCs w:val="22"/>
                <w:highlight w:val="yellow"/>
              </w:rPr>
              <w:t>IIA,</w:t>
            </w:r>
            <w:r>
              <w:rPr>
                <w:rFonts w:asciiTheme="minorHAnsi" w:hAnsiTheme="minorHAnsi"/>
                <w:sz w:val="22"/>
                <w:szCs w:val="22"/>
                <w:highlight w:val="yellow"/>
              </w:rPr>
              <w:t xml:space="preserve"> IIC,</w:t>
            </w:r>
            <w:r w:rsidRPr="003C20EB">
              <w:rPr>
                <w:rFonts w:asciiTheme="minorHAnsi" w:hAnsiTheme="minorHAnsi"/>
                <w:sz w:val="22"/>
                <w:szCs w:val="22"/>
                <w:highlight w:val="yellow"/>
              </w:rPr>
              <w:t xml:space="preserve"> IIIC</w:t>
            </w:r>
          </w:p>
        </w:tc>
      </w:tr>
      <w:tr w:rsidR="001A5DBF" w14:paraId="379CDB48" w14:textId="77777777" w:rsidTr="1DE1F0CD">
        <w:trPr>
          <w:trHeight w:val="620"/>
        </w:trPr>
        <w:tc>
          <w:tcPr>
            <w:tcW w:w="4135" w:type="dxa"/>
          </w:tcPr>
          <w:p w14:paraId="333E5641" w14:textId="06726C9F" w:rsidR="001A5DBF" w:rsidRDefault="001A5DBF" w:rsidP="00FF5275">
            <w:pPr>
              <w:rPr>
                <w:rFonts w:asciiTheme="minorHAnsi" w:hAnsiTheme="minorHAnsi"/>
              </w:rPr>
            </w:pPr>
            <w:r>
              <w:rPr>
                <w:rFonts w:asciiTheme="minorHAnsi" w:hAnsiTheme="minorHAnsi"/>
              </w:rPr>
              <w:t>New DE Regulations</w:t>
            </w:r>
          </w:p>
        </w:tc>
        <w:tc>
          <w:tcPr>
            <w:tcW w:w="6655" w:type="dxa"/>
          </w:tcPr>
          <w:p w14:paraId="0DECD389" w14:textId="77777777" w:rsidR="001A5DBF" w:rsidRDefault="001A5DBF" w:rsidP="00FF5275">
            <w:pPr>
              <w:pStyle w:val="ListParagraph"/>
              <w:numPr>
                <w:ilvl w:val="0"/>
                <w:numId w:val="8"/>
              </w:numPr>
              <w:rPr>
                <w:rFonts w:asciiTheme="minorHAnsi" w:hAnsiTheme="minorHAnsi"/>
                <w:sz w:val="22"/>
                <w:szCs w:val="22"/>
              </w:rPr>
            </w:pPr>
            <w:r>
              <w:rPr>
                <w:rFonts w:asciiTheme="minorHAnsi" w:hAnsiTheme="minorHAnsi"/>
                <w:sz w:val="22"/>
                <w:szCs w:val="22"/>
              </w:rPr>
              <w:t>On August 24, the Department of Education issued new DE regulations.  See One Drive for summary.</w:t>
            </w:r>
          </w:p>
          <w:p w14:paraId="27F5E289" w14:textId="6558D360" w:rsidR="003D5EDB" w:rsidRDefault="33DC1252" w:rsidP="41FEDE0D">
            <w:pPr>
              <w:pStyle w:val="ListParagraph"/>
              <w:numPr>
                <w:ilvl w:val="0"/>
                <w:numId w:val="8"/>
              </w:numPr>
              <w:rPr>
                <w:rFonts w:asciiTheme="minorHAnsi" w:hAnsiTheme="minorHAnsi"/>
                <w:sz w:val="22"/>
                <w:szCs w:val="22"/>
              </w:rPr>
            </w:pPr>
            <w:r w:rsidRPr="41FEDE0D">
              <w:rPr>
                <w:rFonts w:asciiTheme="minorHAnsi" w:hAnsiTheme="minorHAnsi"/>
                <w:sz w:val="22"/>
                <w:szCs w:val="22"/>
              </w:rPr>
              <w:t>Discussion</w:t>
            </w:r>
            <w:r w:rsidR="707565FF" w:rsidRPr="41FEDE0D">
              <w:rPr>
                <w:rFonts w:asciiTheme="minorHAnsi" w:hAnsiTheme="minorHAnsi"/>
                <w:sz w:val="22"/>
                <w:szCs w:val="22"/>
              </w:rPr>
              <w:t xml:space="preserve"> – what should be our next steps?</w:t>
            </w:r>
          </w:p>
          <w:p w14:paraId="1FFE0C98" w14:textId="76253EB7" w:rsidR="003D5EDB" w:rsidRDefault="2AB51C76" w:rsidP="174A49CA">
            <w:pPr>
              <w:rPr>
                <w:rFonts w:asciiTheme="minorHAnsi" w:hAnsiTheme="minorHAnsi"/>
                <w:b/>
                <w:bCs/>
                <w:sz w:val="22"/>
                <w:szCs w:val="22"/>
              </w:rPr>
            </w:pPr>
            <w:r w:rsidRPr="25872A91">
              <w:rPr>
                <w:rFonts w:asciiTheme="minorHAnsi" w:hAnsiTheme="minorHAnsi"/>
                <w:b/>
                <w:bCs/>
                <w:sz w:val="22"/>
                <w:szCs w:val="22"/>
              </w:rPr>
              <w:t xml:space="preserve">ACCJC will be updating their definitions in January.  The DLC will see </w:t>
            </w:r>
            <w:commentRangeStart w:id="0"/>
            <w:r w:rsidRPr="25872A91">
              <w:rPr>
                <w:rFonts w:asciiTheme="minorHAnsi" w:hAnsiTheme="minorHAnsi"/>
                <w:b/>
                <w:bCs/>
                <w:sz w:val="22"/>
                <w:szCs w:val="22"/>
              </w:rPr>
              <w:t xml:space="preserve">what </w:t>
            </w:r>
            <w:r w:rsidR="3B3E4D70" w:rsidRPr="25872A91">
              <w:rPr>
                <w:rFonts w:asciiTheme="minorHAnsi" w:hAnsiTheme="minorHAnsi"/>
                <w:b/>
                <w:bCs/>
                <w:sz w:val="22"/>
                <w:szCs w:val="22"/>
              </w:rPr>
              <w:t>their guidance is</w:t>
            </w:r>
            <w:commentRangeEnd w:id="0"/>
            <w:r>
              <w:commentReference w:id="0"/>
            </w:r>
            <w:r w:rsidRPr="25872A91">
              <w:rPr>
                <w:rFonts w:asciiTheme="minorHAnsi" w:hAnsiTheme="minorHAnsi"/>
                <w:b/>
                <w:bCs/>
                <w:sz w:val="22"/>
                <w:szCs w:val="22"/>
              </w:rPr>
              <w:t xml:space="preserve"> to update AP 4105.</w:t>
            </w:r>
          </w:p>
          <w:p w14:paraId="797FD1B4" w14:textId="139F3A4F" w:rsidR="003C20EB" w:rsidRPr="003C20EB" w:rsidRDefault="003C20EB" w:rsidP="41FEDE0D">
            <w:pPr>
              <w:rPr>
                <w:rFonts w:asciiTheme="minorHAnsi" w:hAnsiTheme="minorHAnsi"/>
                <w:sz w:val="22"/>
                <w:szCs w:val="22"/>
              </w:rPr>
            </w:pPr>
            <w:r w:rsidRPr="003C20EB">
              <w:rPr>
                <w:rFonts w:asciiTheme="minorHAnsi" w:hAnsiTheme="minorHAnsi"/>
                <w:sz w:val="22"/>
                <w:szCs w:val="22"/>
                <w:highlight w:val="yellow"/>
              </w:rPr>
              <w:t>IB9, IIA</w:t>
            </w:r>
          </w:p>
        </w:tc>
      </w:tr>
      <w:tr w:rsidR="00F3366B" w14:paraId="2A726D83" w14:textId="77777777" w:rsidTr="1DE1F0CD">
        <w:trPr>
          <w:trHeight w:val="620"/>
        </w:trPr>
        <w:tc>
          <w:tcPr>
            <w:tcW w:w="4135" w:type="dxa"/>
          </w:tcPr>
          <w:p w14:paraId="2D8AA07F" w14:textId="3D7C7C8E" w:rsidR="00F3366B" w:rsidRDefault="00F3366B" w:rsidP="00FF5275">
            <w:pPr>
              <w:rPr>
                <w:rFonts w:asciiTheme="minorHAnsi" w:hAnsiTheme="minorHAnsi"/>
              </w:rPr>
            </w:pPr>
            <w:r>
              <w:rPr>
                <w:rFonts w:asciiTheme="minorHAnsi" w:hAnsiTheme="minorHAnsi"/>
              </w:rPr>
              <w:t>Equity</w:t>
            </w:r>
          </w:p>
        </w:tc>
        <w:tc>
          <w:tcPr>
            <w:tcW w:w="6655" w:type="dxa"/>
          </w:tcPr>
          <w:p w14:paraId="0811DFDF" w14:textId="35C5F7C2" w:rsidR="00F3366B" w:rsidRDefault="00F3366B" w:rsidP="174A49CA">
            <w:pPr>
              <w:pStyle w:val="ListParagraph"/>
              <w:numPr>
                <w:ilvl w:val="0"/>
                <w:numId w:val="8"/>
              </w:numPr>
              <w:rPr>
                <w:rFonts w:asciiTheme="minorHAnsi" w:hAnsiTheme="minorHAnsi"/>
                <w:sz w:val="22"/>
                <w:szCs w:val="22"/>
              </w:rPr>
            </w:pPr>
            <w:commentRangeStart w:id="1"/>
            <w:r w:rsidRPr="1DE1F0CD">
              <w:rPr>
                <w:rFonts w:asciiTheme="minorHAnsi" w:hAnsiTheme="minorHAnsi"/>
                <w:sz w:val="22"/>
                <w:szCs w:val="22"/>
              </w:rPr>
              <w:t>E</w:t>
            </w:r>
            <w:r w:rsidR="43DE17AD" w:rsidRPr="1DE1F0CD">
              <w:rPr>
                <w:rFonts w:asciiTheme="minorHAnsi" w:hAnsiTheme="minorHAnsi"/>
                <w:sz w:val="22"/>
                <w:szCs w:val="22"/>
              </w:rPr>
              <w:t xml:space="preserve">quity and </w:t>
            </w:r>
            <w:r w:rsidRPr="1DE1F0CD">
              <w:rPr>
                <w:rFonts w:asciiTheme="minorHAnsi" w:hAnsiTheme="minorHAnsi"/>
                <w:sz w:val="22"/>
                <w:szCs w:val="22"/>
              </w:rPr>
              <w:t>C</w:t>
            </w:r>
            <w:r w:rsidR="4039AEBB" w:rsidRPr="1DE1F0CD">
              <w:rPr>
                <w:rFonts w:asciiTheme="minorHAnsi" w:hAnsiTheme="minorHAnsi"/>
                <w:sz w:val="22"/>
                <w:szCs w:val="22"/>
              </w:rPr>
              <w:t xml:space="preserve">ulturally </w:t>
            </w:r>
            <w:r w:rsidRPr="1DE1F0CD">
              <w:rPr>
                <w:rFonts w:asciiTheme="minorHAnsi" w:hAnsiTheme="minorHAnsi"/>
                <w:sz w:val="22"/>
                <w:szCs w:val="22"/>
              </w:rPr>
              <w:t>R</w:t>
            </w:r>
            <w:r w:rsidR="588AA539" w:rsidRPr="1DE1F0CD">
              <w:rPr>
                <w:rFonts w:asciiTheme="minorHAnsi" w:hAnsiTheme="minorHAnsi"/>
                <w:sz w:val="22"/>
                <w:szCs w:val="22"/>
              </w:rPr>
              <w:t xml:space="preserve">esponsive </w:t>
            </w:r>
            <w:r w:rsidRPr="1DE1F0CD">
              <w:rPr>
                <w:rFonts w:asciiTheme="minorHAnsi" w:hAnsiTheme="minorHAnsi"/>
                <w:sz w:val="22"/>
                <w:szCs w:val="22"/>
              </w:rPr>
              <w:t>T</w:t>
            </w:r>
            <w:r w:rsidR="7E559A53" w:rsidRPr="1DE1F0CD">
              <w:rPr>
                <w:rFonts w:asciiTheme="minorHAnsi" w:hAnsiTheme="minorHAnsi"/>
                <w:sz w:val="22"/>
                <w:szCs w:val="22"/>
              </w:rPr>
              <w:t>eaching</w:t>
            </w:r>
            <w:commentRangeEnd w:id="1"/>
            <w:r>
              <w:commentReference w:id="1"/>
            </w:r>
            <w:r w:rsidRPr="1DE1F0CD">
              <w:rPr>
                <w:rFonts w:asciiTheme="minorHAnsi" w:hAnsiTheme="minorHAnsi"/>
                <w:sz w:val="22"/>
                <w:szCs w:val="22"/>
              </w:rPr>
              <w:t xml:space="preserve"> </w:t>
            </w:r>
            <w:r w:rsidR="69CD7ED7" w:rsidRPr="1DE1F0CD">
              <w:rPr>
                <w:rFonts w:asciiTheme="minorHAnsi" w:hAnsiTheme="minorHAnsi"/>
                <w:sz w:val="22"/>
                <w:szCs w:val="22"/>
              </w:rPr>
              <w:t xml:space="preserve">(ECRT) </w:t>
            </w:r>
            <w:r w:rsidR="01FBC88F" w:rsidRPr="1DE1F0CD">
              <w:rPr>
                <w:rFonts w:asciiTheme="minorHAnsi" w:hAnsiTheme="minorHAnsi"/>
                <w:sz w:val="22"/>
                <w:szCs w:val="22"/>
              </w:rPr>
              <w:t xml:space="preserve">course </w:t>
            </w:r>
            <w:r w:rsidRPr="1DE1F0CD">
              <w:rPr>
                <w:rFonts w:asciiTheme="minorHAnsi" w:hAnsiTheme="minorHAnsi"/>
                <w:sz w:val="22"/>
                <w:szCs w:val="22"/>
              </w:rPr>
              <w:t>results</w:t>
            </w:r>
          </w:p>
          <w:p w14:paraId="03380FC5" w14:textId="6F24CD3F" w:rsidR="00F3366B" w:rsidRDefault="00F3366B" w:rsidP="00FF5275">
            <w:pPr>
              <w:pStyle w:val="ListParagraph"/>
              <w:numPr>
                <w:ilvl w:val="0"/>
                <w:numId w:val="8"/>
              </w:numPr>
              <w:rPr>
                <w:rFonts w:asciiTheme="minorHAnsi" w:hAnsiTheme="minorHAnsi"/>
                <w:sz w:val="22"/>
                <w:szCs w:val="22"/>
              </w:rPr>
            </w:pPr>
            <w:r>
              <w:rPr>
                <w:rFonts w:asciiTheme="minorHAnsi" w:hAnsiTheme="minorHAnsi"/>
                <w:sz w:val="22"/>
                <w:szCs w:val="22"/>
              </w:rPr>
              <w:t>Peralta Equity Rubric</w:t>
            </w:r>
          </w:p>
          <w:p w14:paraId="6FAEE267" w14:textId="5725BE90" w:rsidR="00F3366B" w:rsidRDefault="75DAE4EF" w:rsidP="25872A91">
            <w:pPr>
              <w:pStyle w:val="ListParagraph"/>
              <w:ind w:left="0"/>
              <w:rPr>
                <w:rFonts w:asciiTheme="minorHAnsi" w:hAnsiTheme="minorHAnsi"/>
                <w:b/>
                <w:bCs/>
                <w:sz w:val="22"/>
                <w:szCs w:val="22"/>
              </w:rPr>
            </w:pPr>
            <w:r w:rsidRPr="25872A91">
              <w:rPr>
                <w:rFonts w:asciiTheme="minorHAnsi" w:hAnsiTheme="minorHAnsi"/>
                <w:b/>
                <w:bCs/>
                <w:sz w:val="22"/>
                <w:szCs w:val="22"/>
              </w:rPr>
              <w:t xml:space="preserve">The DLC reviewed the results of the survey.  </w:t>
            </w:r>
            <w:r w:rsidR="003C20EB" w:rsidRPr="25872A91">
              <w:rPr>
                <w:rFonts w:asciiTheme="minorHAnsi" w:hAnsiTheme="minorHAnsi"/>
                <w:b/>
                <w:bCs/>
                <w:sz w:val="22"/>
                <w:szCs w:val="22"/>
              </w:rPr>
              <w:t xml:space="preserve">Overall, Mt. SAC faculty were very positive about their experience in ECRT.  </w:t>
            </w:r>
            <w:r w:rsidRPr="25872A91">
              <w:rPr>
                <w:rFonts w:asciiTheme="minorHAnsi" w:hAnsiTheme="minorHAnsi"/>
                <w:b/>
                <w:bCs/>
                <w:sz w:val="22"/>
                <w:szCs w:val="22"/>
              </w:rPr>
              <w:t xml:space="preserve">The DLC envisions that equity training would be integrated into SPOT and not be counted as a </w:t>
            </w:r>
            <w:r w:rsidR="003C20EB" w:rsidRPr="25872A91">
              <w:rPr>
                <w:rFonts w:asciiTheme="minorHAnsi" w:hAnsiTheme="minorHAnsi"/>
                <w:b/>
                <w:bCs/>
                <w:sz w:val="22"/>
                <w:szCs w:val="22"/>
              </w:rPr>
              <w:t xml:space="preserve">completely </w:t>
            </w:r>
            <w:r w:rsidRPr="25872A91">
              <w:rPr>
                <w:rFonts w:asciiTheme="minorHAnsi" w:hAnsiTheme="minorHAnsi"/>
                <w:b/>
                <w:bCs/>
                <w:sz w:val="22"/>
                <w:szCs w:val="22"/>
              </w:rPr>
              <w:t xml:space="preserve">separate entity.  </w:t>
            </w:r>
            <w:r w:rsidR="10CD210A" w:rsidRPr="25872A91">
              <w:rPr>
                <w:rFonts w:asciiTheme="minorHAnsi" w:hAnsiTheme="minorHAnsi"/>
                <w:b/>
                <w:bCs/>
                <w:sz w:val="22"/>
                <w:szCs w:val="22"/>
              </w:rPr>
              <w:t>The rubric can be used as a starting point for what can</w:t>
            </w:r>
            <w:r w:rsidR="10CD210A" w:rsidRPr="25872A91">
              <w:rPr>
                <w:rFonts w:asciiTheme="minorHAnsi" w:hAnsiTheme="minorHAnsi"/>
                <w:sz w:val="22"/>
                <w:szCs w:val="22"/>
              </w:rPr>
              <w:t xml:space="preserve"> </w:t>
            </w:r>
            <w:r w:rsidR="10CD210A" w:rsidRPr="25872A91">
              <w:rPr>
                <w:rFonts w:asciiTheme="minorHAnsi" w:hAnsiTheme="minorHAnsi"/>
                <w:b/>
                <w:bCs/>
                <w:sz w:val="22"/>
                <w:szCs w:val="22"/>
              </w:rPr>
              <w:t xml:space="preserve">be included.  The DLC </w:t>
            </w:r>
            <w:commentRangeStart w:id="2"/>
            <w:r w:rsidR="15D93A75" w:rsidRPr="25872A91">
              <w:rPr>
                <w:rFonts w:asciiTheme="minorHAnsi" w:hAnsiTheme="minorHAnsi"/>
                <w:b/>
                <w:bCs/>
                <w:sz w:val="22"/>
                <w:szCs w:val="22"/>
              </w:rPr>
              <w:t>believe</w:t>
            </w:r>
            <w:r w:rsidR="10CD210A" w:rsidRPr="25872A91">
              <w:rPr>
                <w:rFonts w:asciiTheme="minorHAnsi" w:hAnsiTheme="minorHAnsi"/>
                <w:b/>
                <w:bCs/>
                <w:sz w:val="22"/>
                <w:szCs w:val="22"/>
              </w:rPr>
              <w:t xml:space="preserve">s </w:t>
            </w:r>
            <w:commentRangeEnd w:id="2"/>
            <w:r>
              <w:commentReference w:id="2"/>
            </w:r>
            <w:r w:rsidR="10CD210A" w:rsidRPr="25872A91">
              <w:rPr>
                <w:rFonts w:asciiTheme="minorHAnsi" w:hAnsiTheme="minorHAnsi"/>
                <w:b/>
                <w:bCs/>
                <w:sz w:val="22"/>
                <w:szCs w:val="22"/>
              </w:rPr>
              <w:t xml:space="preserve">that online faculty are evaluated above and beyond and do not </w:t>
            </w:r>
            <w:commentRangeStart w:id="3"/>
            <w:r w:rsidR="47858358" w:rsidRPr="25872A91">
              <w:rPr>
                <w:rFonts w:asciiTheme="minorHAnsi" w:hAnsiTheme="minorHAnsi"/>
                <w:b/>
                <w:bCs/>
                <w:sz w:val="22"/>
                <w:szCs w:val="22"/>
              </w:rPr>
              <w:t>suppor</w:t>
            </w:r>
            <w:r w:rsidR="10CD210A" w:rsidRPr="25872A91">
              <w:rPr>
                <w:rFonts w:asciiTheme="minorHAnsi" w:hAnsiTheme="minorHAnsi"/>
                <w:b/>
                <w:bCs/>
                <w:sz w:val="22"/>
                <w:szCs w:val="22"/>
              </w:rPr>
              <w:t>t</w:t>
            </w:r>
            <w:commentRangeEnd w:id="3"/>
            <w:r>
              <w:commentReference w:id="3"/>
            </w:r>
            <w:r w:rsidR="10CD210A" w:rsidRPr="25872A91">
              <w:rPr>
                <w:rFonts w:asciiTheme="minorHAnsi" w:hAnsiTheme="minorHAnsi"/>
                <w:b/>
                <w:bCs/>
                <w:sz w:val="22"/>
                <w:szCs w:val="22"/>
              </w:rPr>
              <w:t xml:space="preserve"> d</w:t>
            </w:r>
            <w:r w:rsidR="42BA42EB" w:rsidRPr="25872A91">
              <w:rPr>
                <w:rFonts w:asciiTheme="minorHAnsi" w:hAnsiTheme="minorHAnsi"/>
                <w:b/>
                <w:bCs/>
                <w:sz w:val="22"/>
                <w:szCs w:val="22"/>
              </w:rPr>
              <w:t>eploying another rubric.</w:t>
            </w:r>
            <w:r w:rsidR="2419966F" w:rsidRPr="25872A91">
              <w:rPr>
                <w:rFonts w:asciiTheme="minorHAnsi" w:hAnsiTheme="minorHAnsi"/>
                <w:b/>
                <w:bCs/>
                <w:sz w:val="22"/>
                <w:szCs w:val="22"/>
              </w:rPr>
              <w:t xml:space="preserve">  </w:t>
            </w:r>
            <w:r w:rsidR="003C20EB" w:rsidRPr="25872A91">
              <w:rPr>
                <w:rFonts w:asciiTheme="minorHAnsi" w:hAnsiTheme="minorHAnsi"/>
                <w:b/>
                <w:bCs/>
                <w:sz w:val="22"/>
                <w:szCs w:val="22"/>
              </w:rPr>
              <w:t>We suggest forming a faculty group to work with POD and Title V grant to ensure consistency.</w:t>
            </w:r>
          </w:p>
          <w:p w14:paraId="3A3BFD55" w14:textId="7536AFEC" w:rsidR="003C20EB" w:rsidRPr="003C20EB" w:rsidRDefault="003C20EB" w:rsidP="41FEDE0D">
            <w:pPr>
              <w:pStyle w:val="ListParagraph"/>
              <w:ind w:left="0"/>
              <w:rPr>
                <w:rFonts w:asciiTheme="minorHAnsi" w:hAnsiTheme="minorHAnsi"/>
                <w:sz w:val="22"/>
                <w:szCs w:val="22"/>
              </w:rPr>
            </w:pPr>
            <w:r w:rsidRPr="003C20EB">
              <w:rPr>
                <w:rFonts w:asciiTheme="minorHAnsi" w:hAnsiTheme="minorHAnsi"/>
                <w:sz w:val="22"/>
                <w:szCs w:val="22"/>
                <w:highlight w:val="yellow"/>
              </w:rPr>
              <w:t>IB9, IIA, IIIA14</w:t>
            </w:r>
          </w:p>
        </w:tc>
      </w:tr>
      <w:tr w:rsidR="0085102F" w14:paraId="762EC6DA" w14:textId="77777777" w:rsidTr="1DE1F0CD">
        <w:trPr>
          <w:trHeight w:val="620"/>
        </w:trPr>
        <w:tc>
          <w:tcPr>
            <w:tcW w:w="4135" w:type="dxa"/>
          </w:tcPr>
          <w:p w14:paraId="1F40AD92" w14:textId="55E0E5B1" w:rsidR="0085102F" w:rsidRDefault="0085102F" w:rsidP="00FF5275">
            <w:pPr>
              <w:rPr>
                <w:rFonts w:asciiTheme="minorHAnsi" w:hAnsiTheme="minorHAnsi"/>
              </w:rPr>
            </w:pPr>
            <w:r>
              <w:rPr>
                <w:rFonts w:asciiTheme="minorHAnsi" w:hAnsiTheme="minorHAnsi"/>
              </w:rPr>
              <w:t>DL Plan</w:t>
            </w:r>
          </w:p>
        </w:tc>
        <w:tc>
          <w:tcPr>
            <w:tcW w:w="6655" w:type="dxa"/>
          </w:tcPr>
          <w:p w14:paraId="0F4F7456" w14:textId="1FC39550" w:rsidR="0085102F" w:rsidRDefault="0085102F" w:rsidP="00FF5275">
            <w:pPr>
              <w:pStyle w:val="ListParagraph"/>
              <w:numPr>
                <w:ilvl w:val="0"/>
                <w:numId w:val="8"/>
              </w:numPr>
              <w:rPr>
                <w:rFonts w:asciiTheme="minorHAnsi" w:hAnsiTheme="minorHAnsi"/>
                <w:sz w:val="22"/>
                <w:szCs w:val="22"/>
              </w:rPr>
            </w:pPr>
            <w:r>
              <w:rPr>
                <w:rFonts w:asciiTheme="minorHAnsi" w:hAnsiTheme="minorHAnsi"/>
                <w:sz w:val="22"/>
                <w:szCs w:val="22"/>
              </w:rPr>
              <w:t>DLC updated our DL Plan in 2018.  Please see our progress so far.  We will review at next meeting.</w:t>
            </w:r>
          </w:p>
        </w:tc>
      </w:tr>
      <w:tr w:rsidR="00676807" w14:paraId="3BEE95CD" w14:textId="77777777" w:rsidTr="1DE1F0CD">
        <w:trPr>
          <w:trHeight w:val="620"/>
        </w:trPr>
        <w:tc>
          <w:tcPr>
            <w:tcW w:w="4135" w:type="dxa"/>
          </w:tcPr>
          <w:p w14:paraId="40F0127A" w14:textId="2590BB89" w:rsidR="00676807" w:rsidRDefault="007C6B87" w:rsidP="00FF5275">
            <w:pPr>
              <w:rPr>
                <w:rFonts w:asciiTheme="minorHAnsi" w:hAnsiTheme="minorHAnsi"/>
              </w:rPr>
            </w:pPr>
            <w:r>
              <w:rPr>
                <w:rFonts w:asciiTheme="minorHAnsi" w:hAnsiTheme="minorHAnsi"/>
              </w:rPr>
              <w:t>Future Work</w:t>
            </w:r>
          </w:p>
        </w:tc>
        <w:tc>
          <w:tcPr>
            <w:tcW w:w="6655" w:type="dxa"/>
          </w:tcPr>
          <w:p w14:paraId="543D0DA4" w14:textId="60107E51" w:rsidR="00676807" w:rsidRDefault="007C6B87" w:rsidP="00FF5275">
            <w:pPr>
              <w:pStyle w:val="ListParagraph"/>
              <w:numPr>
                <w:ilvl w:val="0"/>
                <w:numId w:val="8"/>
              </w:numPr>
              <w:rPr>
                <w:rFonts w:asciiTheme="minorHAnsi" w:hAnsiTheme="minorHAnsi"/>
                <w:sz w:val="22"/>
                <w:szCs w:val="22"/>
              </w:rPr>
            </w:pPr>
            <w:r>
              <w:rPr>
                <w:rFonts w:asciiTheme="minorHAnsi" w:hAnsiTheme="minorHAnsi"/>
                <w:sz w:val="22"/>
                <w:szCs w:val="22"/>
              </w:rPr>
              <w:t>Update AP 4105</w:t>
            </w:r>
          </w:p>
          <w:p w14:paraId="45F7FDE4" w14:textId="73CAC210" w:rsidR="007C6B87" w:rsidRDefault="007C6B87" w:rsidP="00FF5275">
            <w:pPr>
              <w:pStyle w:val="ListParagraph"/>
              <w:numPr>
                <w:ilvl w:val="0"/>
                <w:numId w:val="8"/>
              </w:numPr>
              <w:rPr>
                <w:rFonts w:asciiTheme="minorHAnsi" w:hAnsiTheme="minorHAnsi"/>
                <w:sz w:val="22"/>
                <w:szCs w:val="22"/>
              </w:rPr>
            </w:pPr>
            <w:r>
              <w:rPr>
                <w:rFonts w:asciiTheme="minorHAnsi" w:hAnsiTheme="minorHAnsi"/>
                <w:sz w:val="22"/>
                <w:szCs w:val="22"/>
              </w:rPr>
              <w:t>Use of Canvas AP</w:t>
            </w:r>
          </w:p>
          <w:p w14:paraId="4483DB72" w14:textId="14AC1B88" w:rsidR="000D71C5" w:rsidRDefault="000D71C5" w:rsidP="00FF5275">
            <w:pPr>
              <w:pStyle w:val="ListParagraph"/>
              <w:numPr>
                <w:ilvl w:val="0"/>
                <w:numId w:val="8"/>
              </w:numPr>
              <w:rPr>
                <w:rFonts w:asciiTheme="minorHAnsi" w:hAnsiTheme="minorHAnsi"/>
                <w:sz w:val="22"/>
                <w:szCs w:val="22"/>
              </w:rPr>
            </w:pPr>
            <w:r>
              <w:rPr>
                <w:rFonts w:asciiTheme="minorHAnsi" w:hAnsiTheme="minorHAnsi"/>
                <w:sz w:val="22"/>
                <w:szCs w:val="22"/>
              </w:rPr>
              <w:t>Equity recommendations</w:t>
            </w:r>
          </w:p>
          <w:p w14:paraId="5501AA49" w14:textId="4183CD69" w:rsidR="007C6B87" w:rsidRDefault="007C6B87" w:rsidP="00FF5275">
            <w:pPr>
              <w:pStyle w:val="ListParagraph"/>
              <w:numPr>
                <w:ilvl w:val="0"/>
                <w:numId w:val="8"/>
              </w:numPr>
              <w:rPr>
                <w:rFonts w:asciiTheme="minorHAnsi" w:hAnsiTheme="minorHAnsi"/>
                <w:sz w:val="22"/>
                <w:szCs w:val="22"/>
              </w:rPr>
            </w:pPr>
            <w:r>
              <w:rPr>
                <w:rFonts w:asciiTheme="minorHAnsi" w:hAnsiTheme="minorHAnsi"/>
                <w:sz w:val="22"/>
                <w:szCs w:val="22"/>
              </w:rPr>
              <w:t>Advanced SPOT recommendations</w:t>
            </w:r>
          </w:p>
        </w:tc>
      </w:tr>
      <w:tr w:rsidR="00FF5275" w14:paraId="403A71D4" w14:textId="77777777" w:rsidTr="1DE1F0CD">
        <w:tc>
          <w:tcPr>
            <w:tcW w:w="4135" w:type="dxa"/>
            <w:shd w:val="clear" w:color="auto" w:fill="D9D9D9" w:themeFill="background1" w:themeFillShade="D9"/>
          </w:tcPr>
          <w:p w14:paraId="01ACBB30" w14:textId="6D8CF3C6" w:rsidR="00FF5275" w:rsidRDefault="00FF5275" w:rsidP="00FF5275">
            <w:pPr>
              <w:rPr>
                <w:rFonts w:asciiTheme="minorHAnsi" w:hAnsiTheme="minorHAnsi"/>
              </w:rPr>
            </w:pPr>
            <w:r w:rsidRPr="00E81461">
              <w:rPr>
                <w:rFonts w:asciiTheme="minorHAnsi" w:hAnsiTheme="minorHAnsi"/>
                <w:b/>
              </w:rPr>
              <w:t>Announcements</w:t>
            </w:r>
          </w:p>
        </w:tc>
        <w:tc>
          <w:tcPr>
            <w:tcW w:w="6655" w:type="dxa"/>
            <w:shd w:val="clear" w:color="auto" w:fill="D9D9D9" w:themeFill="background1" w:themeFillShade="D9"/>
          </w:tcPr>
          <w:p w14:paraId="5A95CF31" w14:textId="0B7B3F87" w:rsidR="00FF5275" w:rsidRDefault="00FF5275" w:rsidP="00FF5275">
            <w:pPr>
              <w:rPr>
                <w:rFonts w:asciiTheme="minorHAnsi" w:hAnsiTheme="minorHAnsi"/>
                <w:sz w:val="22"/>
                <w:szCs w:val="22"/>
              </w:rPr>
            </w:pPr>
          </w:p>
        </w:tc>
      </w:tr>
      <w:tr w:rsidR="00FF5275" w14:paraId="04F41C83" w14:textId="77777777" w:rsidTr="1DE1F0CD">
        <w:tc>
          <w:tcPr>
            <w:tcW w:w="4135" w:type="dxa"/>
          </w:tcPr>
          <w:p w14:paraId="65474C0E" w14:textId="3B65C3DA" w:rsidR="00FF5275" w:rsidRDefault="00FF5275" w:rsidP="00FF5275">
            <w:pPr>
              <w:rPr>
                <w:rFonts w:asciiTheme="minorHAnsi" w:hAnsiTheme="minorHAnsi"/>
              </w:rPr>
            </w:pPr>
          </w:p>
        </w:tc>
        <w:tc>
          <w:tcPr>
            <w:tcW w:w="6655" w:type="dxa"/>
          </w:tcPr>
          <w:p w14:paraId="7B3D97C3" w14:textId="20894DB9" w:rsidR="00FF5275" w:rsidRDefault="00FF5275" w:rsidP="00FF5275">
            <w:pPr>
              <w:rPr>
                <w:rFonts w:asciiTheme="minorHAnsi" w:hAnsiTheme="minorHAnsi"/>
                <w:sz w:val="22"/>
                <w:szCs w:val="22"/>
              </w:rPr>
            </w:pPr>
          </w:p>
        </w:tc>
      </w:tr>
    </w:tbl>
    <w:p w14:paraId="4BEDCC78" w14:textId="587CB2F9" w:rsidR="008C097E" w:rsidRPr="007F7F4C" w:rsidRDefault="008C097E">
      <w:pPr>
        <w:rPr>
          <w:rFonts w:asciiTheme="minorHAnsi" w:hAnsiTheme="minorHAnsi"/>
        </w:rPr>
      </w:pPr>
    </w:p>
    <w:p w14:paraId="4E9851E6" w14:textId="75026621" w:rsidR="004C32EC" w:rsidRDefault="00A67749" w:rsidP="004C32EC">
      <w:pPr>
        <w:rPr>
          <w:rFonts w:asciiTheme="minorHAnsi" w:hAnsiTheme="minorHAnsi"/>
          <w:sz w:val="20"/>
          <w:szCs w:val="20"/>
        </w:rPr>
      </w:pPr>
      <w:r>
        <w:rPr>
          <w:rFonts w:asciiTheme="minorHAnsi" w:hAnsiTheme="minorHAnsi"/>
          <w:b/>
          <w:sz w:val="20"/>
          <w:szCs w:val="20"/>
        </w:rPr>
        <w:t>Fall</w:t>
      </w:r>
      <w:r w:rsidR="004C32EC">
        <w:rPr>
          <w:rFonts w:asciiTheme="minorHAnsi" w:hAnsiTheme="minorHAnsi"/>
          <w:b/>
          <w:sz w:val="20"/>
          <w:szCs w:val="20"/>
        </w:rPr>
        <w:t xml:space="preserve"> 2020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0C670338" w14:textId="73790F52" w:rsidR="00BF24C7" w:rsidRPr="00AF72C9" w:rsidRDefault="008C097E" w:rsidP="00AF72C9">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r:id="rId13" w:history="1">
        <w:r w:rsidRPr="005263AA">
          <w:rPr>
            <w:rStyle w:val="Hyperlink"/>
            <w:rFonts w:ascii="Arial" w:hAnsi="Arial" w:cs="Arial"/>
            <w:sz w:val="20"/>
            <w:szCs w:val="20"/>
          </w:rPr>
          <w:t>dlc@mtsac.edu</w:t>
        </w:r>
      </w:hyperlink>
    </w:p>
    <w:p w14:paraId="791CE2A4" w14:textId="77777777" w:rsidR="00CF7CE7" w:rsidRPr="00035458" w:rsidRDefault="00CF7CE7" w:rsidP="00CF7CE7">
      <w:pPr>
        <w:pStyle w:val="Heading1"/>
        <w:rPr>
          <w:rStyle w:val="Strong"/>
        </w:rPr>
      </w:pPr>
      <w:r w:rsidRPr="00035458">
        <w:rPr>
          <w:rStyle w:val="Strong"/>
        </w:rPr>
        <w:t>DLC Accreditation Themes:</w:t>
      </w:r>
    </w:p>
    <w:p w14:paraId="642FB293"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IB9.</w:t>
      </w:r>
      <w:r w:rsidRPr="00CF7CE7">
        <w:rPr>
          <w:rFonts w:ascii="Arial" w:hAnsi="Arial" w:cs="Arial"/>
          <w:sz w:val="18"/>
          <w:szCs w:val="18"/>
        </w:rPr>
        <w:t xml:space="preserve">  </w:t>
      </w:r>
      <w:r w:rsidRPr="00CF7CE7">
        <w:rPr>
          <w:rFonts w:ascii="Arial" w:hAnsi="Arial" w:cs="Arial"/>
          <w:sz w:val="18"/>
          <w:szCs w:val="18"/>
          <w:highlight w:val="yellow"/>
        </w:rPr>
        <w:t>Assuring Academic Quality and Institutional Effectiveness Academic Quality</w:t>
      </w:r>
      <w:r w:rsidRPr="00CF7CE7">
        <w:rPr>
          <w:rFonts w:ascii="Arial" w:hAnsi="Arial" w:cs="Arial"/>
          <w:sz w:val="18"/>
          <w:szCs w:val="18"/>
        </w:rPr>
        <w:t xml:space="preserve"> – Engages in continuous, broad based, systematic evaluation and planning</w:t>
      </w:r>
    </w:p>
    <w:p w14:paraId="14E29B21"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IIA. Instructional Programs</w:t>
      </w:r>
      <w:r w:rsidRPr="00CF7CE7">
        <w:rPr>
          <w:rFonts w:ascii="Arial" w:hAnsi="Arial" w:cs="Arial"/>
          <w:sz w:val="18"/>
          <w:szCs w:val="18"/>
        </w:rPr>
        <w:t xml:space="preserve"> – Uses delivery modes, including DL, in support of equity</w:t>
      </w:r>
    </w:p>
    <w:p w14:paraId="5465FFC7"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IIB. Library and Learning Support Services</w:t>
      </w:r>
      <w:r w:rsidRPr="00CF7CE7">
        <w:rPr>
          <w:rFonts w:ascii="Arial" w:hAnsi="Arial" w:cs="Arial"/>
          <w:sz w:val="18"/>
          <w:szCs w:val="18"/>
        </w:rPr>
        <w:t xml:space="preserve"> – Provides library and other learning support services to support educational programs, including DL</w:t>
      </w:r>
    </w:p>
    <w:p w14:paraId="6812575F"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IIC. Student Support Services</w:t>
      </w:r>
      <w:r w:rsidRPr="00CF7CE7">
        <w:rPr>
          <w:rFonts w:ascii="Arial" w:hAnsi="Arial" w:cs="Arial"/>
          <w:sz w:val="18"/>
          <w:szCs w:val="18"/>
        </w:rPr>
        <w:t xml:space="preserve"> – Evaluates and demonstrates that student support services support student learning in various modes, including DL</w:t>
      </w:r>
    </w:p>
    <w:p w14:paraId="22AECECD"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IIIC. Technology Resources</w:t>
      </w:r>
      <w:r w:rsidRPr="00CF7CE7">
        <w:rPr>
          <w:rFonts w:ascii="Arial" w:hAnsi="Arial" w:cs="Arial"/>
          <w:sz w:val="18"/>
          <w:szCs w:val="18"/>
        </w:rPr>
        <w:t xml:space="preserve"> – Provides support in the use of technology</w:t>
      </w:r>
    </w:p>
    <w:p w14:paraId="2740488B"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IIIA14.  Human Resources</w:t>
      </w:r>
      <w:r w:rsidRPr="00CF7CE7">
        <w:rPr>
          <w:rFonts w:ascii="Arial" w:hAnsi="Arial" w:cs="Arial"/>
          <w:sz w:val="18"/>
          <w:szCs w:val="18"/>
        </w:rPr>
        <w:t xml:space="preserve"> – Provides all personnel with appropriate opportunities for continued professional development.</w:t>
      </w:r>
    </w:p>
    <w:p w14:paraId="401765A0" w14:textId="5E8CA0F8" w:rsidR="00C85526" w:rsidRDefault="00C85526">
      <w:pPr>
        <w:spacing w:after="160" w:line="259" w:lineRule="auto"/>
        <w:rPr>
          <w:rFonts w:ascii="Tahoma" w:eastAsiaTheme="majorEastAsia" w:hAnsi="Tahoma" w:cstheme="majorBidi"/>
          <w:b/>
          <w:bCs/>
          <w:color w:val="000000" w:themeColor="text1"/>
          <w:sz w:val="28"/>
          <w:szCs w:val="28"/>
        </w:rPr>
      </w:pPr>
    </w:p>
    <w:p w14:paraId="5A2676CA" w14:textId="6D03A680" w:rsidR="00245A77" w:rsidRDefault="00245A77" w:rsidP="00245A77">
      <w:pPr>
        <w:pStyle w:val="Heading1"/>
        <w:jc w:val="center"/>
        <w:rPr>
          <w:rFonts w:ascii="Tahoma" w:hAnsi="Tahoma"/>
          <w:b/>
          <w:bCs/>
          <w:color w:val="000000" w:themeColor="text1"/>
          <w:sz w:val="28"/>
          <w:szCs w:val="28"/>
        </w:rPr>
      </w:pPr>
      <w:r w:rsidRPr="0AE075BB">
        <w:rPr>
          <w:rFonts w:ascii="Tahoma" w:hAnsi="Tahoma"/>
          <w:b/>
          <w:bCs/>
          <w:color w:val="000000" w:themeColor="text1"/>
          <w:sz w:val="28"/>
          <w:szCs w:val="28"/>
        </w:rPr>
        <w:lastRenderedPageBreak/>
        <w:t>Workgroup Review Recommendations</w:t>
      </w:r>
    </w:p>
    <w:p w14:paraId="10A800F9" w14:textId="77777777" w:rsidR="00245A77" w:rsidRPr="00510082" w:rsidRDefault="00245A77" w:rsidP="00245A77">
      <w:pPr>
        <w:jc w:val="center"/>
        <w:rPr>
          <w:b/>
          <w:bCs/>
          <w:sz w:val="28"/>
          <w:szCs w:val="28"/>
        </w:rPr>
      </w:pPr>
      <w:r>
        <w:rPr>
          <w:b/>
          <w:bCs/>
          <w:sz w:val="28"/>
          <w:szCs w:val="28"/>
        </w:rPr>
        <w:t>November 13</w:t>
      </w:r>
      <w:r w:rsidRPr="00510082">
        <w:rPr>
          <w:b/>
          <w:bCs/>
          <w:sz w:val="28"/>
          <w:szCs w:val="28"/>
        </w:rPr>
        <w:t>, 2020</w:t>
      </w:r>
      <w:r>
        <w:rPr>
          <w:b/>
          <w:bCs/>
          <w:sz w:val="28"/>
          <w:szCs w:val="28"/>
        </w:rPr>
        <w:t xml:space="preserve"> Meeting</w:t>
      </w:r>
    </w:p>
    <w:p w14:paraId="1839FEEA" w14:textId="77777777" w:rsidR="00245A77" w:rsidRDefault="00245A77" w:rsidP="00245A77">
      <w:pPr>
        <w:jc w:val="center"/>
      </w:pPr>
    </w:p>
    <w:p w14:paraId="03F5222A" w14:textId="77777777" w:rsidR="00245A77" w:rsidRDefault="00245A77" w:rsidP="00245A77">
      <w:pPr>
        <w:jc w:val="center"/>
      </w:pPr>
      <w:r>
        <w:t xml:space="preserve">Participants: K. Allende; S. Burgoon; D. Chavez; K. </w:t>
      </w:r>
      <w:proofErr w:type="spellStart"/>
      <w:r>
        <w:t>Coreas</w:t>
      </w:r>
      <w:proofErr w:type="spellEnd"/>
      <w:r>
        <w:t xml:space="preserve">; S. </w:t>
      </w:r>
      <w:proofErr w:type="spellStart"/>
      <w:r>
        <w:t>Doonan</w:t>
      </w:r>
      <w:proofErr w:type="spellEnd"/>
      <w:r>
        <w:t xml:space="preserve">; L.E. </w:t>
      </w:r>
      <w:proofErr w:type="spellStart"/>
      <w:r>
        <w:t>Foisia</w:t>
      </w:r>
      <w:proofErr w:type="spellEnd"/>
      <w:r>
        <w:t>; M. Hood; C. Impara</w:t>
      </w:r>
    </w:p>
    <w:p w14:paraId="6E2C5FD9" w14:textId="77777777" w:rsidR="00245A77" w:rsidRDefault="00245A77" w:rsidP="00245A77">
      <w:pPr>
        <w:jc w:val="center"/>
      </w:pPr>
    </w:p>
    <w:p w14:paraId="376609AF" w14:textId="77777777" w:rsidR="00245A77" w:rsidRDefault="00245A77" w:rsidP="00245A77"/>
    <w:tbl>
      <w:tblPr>
        <w:tblStyle w:val="TableGrid"/>
        <w:tblW w:w="0" w:type="auto"/>
        <w:tblLook w:val="04A0" w:firstRow="1" w:lastRow="0" w:firstColumn="1" w:lastColumn="0" w:noHBand="0" w:noVBand="1"/>
      </w:tblPr>
      <w:tblGrid>
        <w:gridCol w:w="1705"/>
        <w:gridCol w:w="6030"/>
        <w:gridCol w:w="1615"/>
      </w:tblGrid>
      <w:tr w:rsidR="00245A77" w14:paraId="134098A7" w14:textId="77777777" w:rsidTr="1DE1F0CD">
        <w:tc>
          <w:tcPr>
            <w:tcW w:w="1705" w:type="dxa"/>
          </w:tcPr>
          <w:p w14:paraId="608E502B" w14:textId="77777777" w:rsidR="00245A77" w:rsidRPr="002A16DD" w:rsidRDefault="00245A77" w:rsidP="00A37AD7">
            <w:pPr>
              <w:jc w:val="center"/>
              <w:rPr>
                <w:b/>
                <w:bCs/>
                <w:sz w:val="28"/>
                <w:szCs w:val="28"/>
              </w:rPr>
            </w:pPr>
            <w:r w:rsidRPr="002A16DD">
              <w:rPr>
                <w:b/>
                <w:bCs/>
                <w:sz w:val="28"/>
                <w:szCs w:val="28"/>
              </w:rPr>
              <w:t>Course Reviewed</w:t>
            </w:r>
          </w:p>
        </w:tc>
        <w:tc>
          <w:tcPr>
            <w:tcW w:w="6030" w:type="dxa"/>
            <w:vAlign w:val="center"/>
          </w:tcPr>
          <w:p w14:paraId="4EA67A68" w14:textId="77777777" w:rsidR="00245A77" w:rsidRPr="002A16DD" w:rsidRDefault="00245A77" w:rsidP="00A37AD7">
            <w:pPr>
              <w:jc w:val="center"/>
              <w:rPr>
                <w:b/>
                <w:bCs/>
                <w:sz w:val="28"/>
                <w:szCs w:val="28"/>
              </w:rPr>
            </w:pPr>
            <w:r w:rsidRPr="002A16DD">
              <w:rPr>
                <w:b/>
                <w:bCs/>
                <w:sz w:val="28"/>
                <w:szCs w:val="28"/>
              </w:rPr>
              <w:t>Workgroup Action</w:t>
            </w:r>
          </w:p>
        </w:tc>
        <w:tc>
          <w:tcPr>
            <w:tcW w:w="1615" w:type="dxa"/>
          </w:tcPr>
          <w:p w14:paraId="63B2BA20" w14:textId="77777777" w:rsidR="00245A77" w:rsidRPr="002A16DD" w:rsidRDefault="00245A77" w:rsidP="00A37AD7">
            <w:pPr>
              <w:jc w:val="center"/>
              <w:rPr>
                <w:b/>
                <w:bCs/>
                <w:sz w:val="28"/>
                <w:szCs w:val="28"/>
              </w:rPr>
            </w:pPr>
            <w:r w:rsidRPr="002A16DD">
              <w:rPr>
                <w:b/>
                <w:bCs/>
                <w:sz w:val="28"/>
                <w:szCs w:val="28"/>
              </w:rPr>
              <w:t>DLC</w:t>
            </w:r>
          </w:p>
          <w:p w14:paraId="5A9B4F5D" w14:textId="77777777" w:rsidR="00245A77" w:rsidRPr="002A16DD" w:rsidRDefault="00245A77" w:rsidP="00A37AD7">
            <w:pPr>
              <w:jc w:val="center"/>
              <w:rPr>
                <w:b/>
                <w:bCs/>
                <w:sz w:val="28"/>
                <w:szCs w:val="28"/>
              </w:rPr>
            </w:pPr>
            <w:r w:rsidRPr="002A16DD">
              <w:rPr>
                <w:b/>
                <w:bCs/>
                <w:sz w:val="28"/>
                <w:szCs w:val="28"/>
              </w:rPr>
              <w:t>Review</w:t>
            </w:r>
          </w:p>
        </w:tc>
      </w:tr>
      <w:tr w:rsidR="00245A77" w14:paraId="5D191153" w14:textId="77777777" w:rsidTr="1DE1F0CD">
        <w:tc>
          <w:tcPr>
            <w:tcW w:w="1705" w:type="dxa"/>
          </w:tcPr>
          <w:p w14:paraId="302CE76E" w14:textId="77777777" w:rsidR="00245A77" w:rsidRPr="002A16DD" w:rsidRDefault="00245A77" w:rsidP="00A37AD7">
            <w:pPr>
              <w:rPr>
                <w:b/>
                <w:bCs/>
              </w:rPr>
            </w:pPr>
            <w:r>
              <w:rPr>
                <w:b/>
                <w:bCs/>
              </w:rPr>
              <w:t>DL Form</w:t>
            </w:r>
          </w:p>
        </w:tc>
        <w:tc>
          <w:tcPr>
            <w:tcW w:w="6030" w:type="dxa"/>
          </w:tcPr>
          <w:p w14:paraId="45B7399B" w14:textId="77777777" w:rsidR="00245A77" w:rsidRDefault="00245A77" w:rsidP="00A37AD7">
            <w:r>
              <w:t xml:space="preserve"> </w:t>
            </w:r>
          </w:p>
        </w:tc>
        <w:tc>
          <w:tcPr>
            <w:tcW w:w="1615" w:type="dxa"/>
          </w:tcPr>
          <w:p w14:paraId="2129D690" w14:textId="549EEFD4" w:rsidR="00245A77" w:rsidRDefault="00C85526" w:rsidP="00A37AD7">
            <w:pPr>
              <w:jc w:val="center"/>
            </w:pPr>
            <w:r>
              <w:t>11/24</w:t>
            </w:r>
          </w:p>
        </w:tc>
      </w:tr>
      <w:tr w:rsidR="00245A77" w14:paraId="3E17DD71" w14:textId="77777777" w:rsidTr="1DE1F0CD">
        <w:tc>
          <w:tcPr>
            <w:tcW w:w="1705" w:type="dxa"/>
          </w:tcPr>
          <w:p w14:paraId="25BA9424" w14:textId="77777777" w:rsidR="00245A77" w:rsidRPr="000D53B3" w:rsidRDefault="00245A77" w:rsidP="00A37AD7">
            <w:pPr>
              <w:tabs>
                <w:tab w:val="left" w:pos="828"/>
              </w:tabs>
            </w:pPr>
            <w:r>
              <w:rPr>
                <w:b/>
                <w:bCs/>
              </w:rPr>
              <w:t xml:space="preserve"> </w:t>
            </w:r>
            <w:r w:rsidRPr="000D53B3">
              <w:t>CISP 74</w:t>
            </w:r>
          </w:p>
        </w:tc>
        <w:tc>
          <w:tcPr>
            <w:tcW w:w="6030" w:type="dxa"/>
          </w:tcPr>
          <w:p w14:paraId="01D1EDA4" w14:textId="77777777" w:rsidR="00245A77" w:rsidRDefault="00245A77" w:rsidP="00A37AD7">
            <w:r>
              <w:t>Approved with topic corrections</w:t>
            </w:r>
          </w:p>
        </w:tc>
        <w:tc>
          <w:tcPr>
            <w:tcW w:w="1615" w:type="dxa"/>
          </w:tcPr>
          <w:p w14:paraId="6D9667C5" w14:textId="2FE744E5" w:rsidR="00245A77" w:rsidRDefault="00C85526" w:rsidP="1DE1F0CD">
            <w:pPr>
              <w:jc w:val="center"/>
            </w:pPr>
            <w:r>
              <w:t>11/24</w:t>
            </w:r>
          </w:p>
        </w:tc>
      </w:tr>
      <w:tr w:rsidR="00245A77" w14:paraId="2D4A4394" w14:textId="77777777" w:rsidTr="1DE1F0CD">
        <w:tc>
          <w:tcPr>
            <w:tcW w:w="1705" w:type="dxa"/>
          </w:tcPr>
          <w:p w14:paraId="3496FF9C" w14:textId="77777777" w:rsidR="00245A77" w:rsidRPr="002A16DD" w:rsidRDefault="00245A77" w:rsidP="00A37AD7">
            <w:pPr>
              <w:tabs>
                <w:tab w:val="left" w:pos="828"/>
              </w:tabs>
              <w:rPr>
                <w:b/>
                <w:bCs/>
              </w:rPr>
            </w:pPr>
            <w:r>
              <w:t xml:space="preserve"> CISP 74L</w:t>
            </w:r>
          </w:p>
        </w:tc>
        <w:tc>
          <w:tcPr>
            <w:tcW w:w="6030" w:type="dxa"/>
          </w:tcPr>
          <w:p w14:paraId="1FD8C90F" w14:textId="77777777" w:rsidR="00245A77" w:rsidRDefault="00245A77" w:rsidP="00A37AD7">
            <w:r>
              <w:t>Approved – check department meeting box and topic corrections</w:t>
            </w:r>
          </w:p>
        </w:tc>
        <w:tc>
          <w:tcPr>
            <w:tcW w:w="1615" w:type="dxa"/>
          </w:tcPr>
          <w:p w14:paraId="5AA5FF91" w14:textId="564ADBCF" w:rsidR="00245A77" w:rsidRDefault="00C85526" w:rsidP="1DE1F0CD">
            <w:pPr>
              <w:jc w:val="center"/>
            </w:pPr>
            <w:r>
              <w:t>11/24</w:t>
            </w:r>
          </w:p>
        </w:tc>
      </w:tr>
      <w:tr w:rsidR="00245A77" w14:paraId="33E92FDF" w14:textId="77777777" w:rsidTr="1DE1F0CD">
        <w:tc>
          <w:tcPr>
            <w:tcW w:w="1705" w:type="dxa"/>
          </w:tcPr>
          <w:p w14:paraId="150F5FCE" w14:textId="77777777" w:rsidR="00245A77" w:rsidRPr="002A16DD" w:rsidRDefault="00245A77" w:rsidP="00A37AD7">
            <w:pPr>
              <w:rPr>
                <w:b/>
                <w:bCs/>
              </w:rPr>
            </w:pPr>
            <w:r>
              <w:t xml:space="preserve"> DNCE 11A</w:t>
            </w:r>
          </w:p>
        </w:tc>
        <w:tc>
          <w:tcPr>
            <w:tcW w:w="6030" w:type="dxa"/>
          </w:tcPr>
          <w:p w14:paraId="09DB2FEA" w14:textId="77777777" w:rsidR="00245A77" w:rsidRDefault="00245A77" w:rsidP="00A37AD7">
            <w:r>
              <w:t>Approved</w:t>
            </w:r>
          </w:p>
        </w:tc>
        <w:tc>
          <w:tcPr>
            <w:tcW w:w="1615" w:type="dxa"/>
          </w:tcPr>
          <w:p w14:paraId="38C9E1D3" w14:textId="10DF6D24" w:rsidR="00245A77" w:rsidRDefault="00C85526" w:rsidP="1DE1F0CD">
            <w:pPr>
              <w:jc w:val="center"/>
            </w:pPr>
            <w:r>
              <w:t>11/24</w:t>
            </w:r>
          </w:p>
        </w:tc>
      </w:tr>
      <w:tr w:rsidR="00245A77" w14:paraId="23DF93E4" w14:textId="77777777" w:rsidTr="1DE1F0CD">
        <w:tc>
          <w:tcPr>
            <w:tcW w:w="1705" w:type="dxa"/>
          </w:tcPr>
          <w:p w14:paraId="13DE5E26" w14:textId="77777777" w:rsidR="00245A77" w:rsidRPr="002A16DD" w:rsidRDefault="00245A77" w:rsidP="00A37AD7">
            <w:pPr>
              <w:rPr>
                <w:b/>
                <w:bCs/>
              </w:rPr>
            </w:pPr>
            <w:r>
              <w:t xml:space="preserve"> DNCE 18A</w:t>
            </w:r>
          </w:p>
        </w:tc>
        <w:tc>
          <w:tcPr>
            <w:tcW w:w="6030" w:type="dxa"/>
          </w:tcPr>
          <w:p w14:paraId="54CE8D01" w14:textId="77777777" w:rsidR="00245A77" w:rsidRDefault="00245A77" w:rsidP="00A37AD7">
            <w:r>
              <w:t>Approved with topic correction</w:t>
            </w:r>
          </w:p>
        </w:tc>
        <w:tc>
          <w:tcPr>
            <w:tcW w:w="1615" w:type="dxa"/>
          </w:tcPr>
          <w:p w14:paraId="130437DB" w14:textId="666AC8DB" w:rsidR="00245A77" w:rsidRDefault="00C85526" w:rsidP="1DE1F0CD">
            <w:pPr>
              <w:jc w:val="center"/>
            </w:pPr>
            <w:r>
              <w:t>11/24</w:t>
            </w:r>
          </w:p>
        </w:tc>
      </w:tr>
      <w:tr w:rsidR="00245A77" w14:paraId="106E65D5" w14:textId="77777777" w:rsidTr="1DE1F0CD">
        <w:tc>
          <w:tcPr>
            <w:tcW w:w="1705" w:type="dxa"/>
          </w:tcPr>
          <w:p w14:paraId="533968AB" w14:textId="77777777" w:rsidR="00245A77" w:rsidRDefault="00245A77" w:rsidP="00A37AD7">
            <w:pPr>
              <w:rPr>
                <w:b/>
                <w:bCs/>
              </w:rPr>
            </w:pPr>
            <w:r>
              <w:t xml:space="preserve"> DNCE 43</w:t>
            </w:r>
          </w:p>
        </w:tc>
        <w:tc>
          <w:tcPr>
            <w:tcW w:w="6030" w:type="dxa"/>
          </w:tcPr>
          <w:p w14:paraId="5C7155F7" w14:textId="77777777" w:rsidR="00245A77" w:rsidRDefault="00245A77" w:rsidP="00A37AD7">
            <w:r>
              <w:t>Approved</w:t>
            </w:r>
          </w:p>
        </w:tc>
        <w:tc>
          <w:tcPr>
            <w:tcW w:w="1615" w:type="dxa"/>
          </w:tcPr>
          <w:p w14:paraId="02FBC983" w14:textId="29A85E0A" w:rsidR="00245A77" w:rsidRDefault="00245A77" w:rsidP="1DE1F0CD">
            <w:pPr>
              <w:jc w:val="center"/>
              <w:rPr>
                <w:rStyle w:val="normaltextrun"/>
                <w:color w:val="000000"/>
                <w:shd w:val="clear" w:color="auto" w:fill="FFFFFF"/>
              </w:rPr>
            </w:pPr>
            <w:r>
              <w:rPr>
                <w:rStyle w:val="normaltextrun"/>
                <w:color w:val="000000"/>
                <w:shd w:val="clear" w:color="auto" w:fill="FFFFFF"/>
              </w:rPr>
              <w:t xml:space="preserve"> </w:t>
            </w:r>
            <w:r w:rsidR="00C85526">
              <w:t>11/24</w:t>
            </w:r>
          </w:p>
        </w:tc>
      </w:tr>
      <w:tr w:rsidR="00245A77" w14:paraId="22609ED1" w14:textId="77777777" w:rsidTr="1DE1F0CD">
        <w:tc>
          <w:tcPr>
            <w:tcW w:w="1705" w:type="dxa"/>
          </w:tcPr>
          <w:p w14:paraId="76455B8B" w14:textId="77777777" w:rsidR="00245A77" w:rsidRDefault="00245A77" w:rsidP="00A37AD7">
            <w:pPr>
              <w:rPr>
                <w:b/>
                <w:bCs/>
              </w:rPr>
            </w:pPr>
            <w:r>
              <w:t xml:space="preserve"> KINF 34A</w:t>
            </w:r>
          </w:p>
        </w:tc>
        <w:tc>
          <w:tcPr>
            <w:tcW w:w="6030" w:type="dxa"/>
          </w:tcPr>
          <w:p w14:paraId="5DD5D90F" w14:textId="77777777" w:rsidR="00245A77" w:rsidRDefault="00245A77" w:rsidP="00A37AD7">
            <w:r>
              <w:t>Approved – add Course Orientation</w:t>
            </w:r>
          </w:p>
        </w:tc>
        <w:tc>
          <w:tcPr>
            <w:tcW w:w="1615" w:type="dxa"/>
          </w:tcPr>
          <w:p w14:paraId="6FF4EE23" w14:textId="3B2C6F5D" w:rsidR="00245A77" w:rsidRDefault="00C85526" w:rsidP="1DE1F0CD">
            <w:pPr>
              <w:jc w:val="center"/>
              <w:rPr>
                <w:rStyle w:val="normaltextrun"/>
                <w:color w:val="000000"/>
                <w:shd w:val="clear" w:color="auto" w:fill="FFFFFF"/>
              </w:rPr>
            </w:pPr>
            <w:r>
              <w:t>11/24</w:t>
            </w:r>
          </w:p>
        </w:tc>
      </w:tr>
      <w:tr w:rsidR="00245A77" w14:paraId="11A02172" w14:textId="77777777" w:rsidTr="1DE1F0CD">
        <w:tc>
          <w:tcPr>
            <w:tcW w:w="1705" w:type="dxa"/>
          </w:tcPr>
          <w:p w14:paraId="6FB97331" w14:textId="77777777" w:rsidR="00245A77" w:rsidRDefault="00245A77" w:rsidP="00A37AD7">
            <w:pPr>
              <w:rPr>
                <w:b/>
                <w:bCs/>
              </w:rPr>
            </w:pPr>
            <w:r>
              <w:t xml:space="preserve"> KINF 34B</w:t>
            </w:r>
          </w:p>
        </w:tc>
        <w:tc>
          <w:tcPr>
            <w:tcW w:w="6030" w:type="dxa"/>
          </w:tcPr>
          <w:p w14:paraId="388512A4" w14:textId="77777777" w:rsidR="00245A77" w:rsidRDefault="00245A77" w:rsidP="00A37AD7">
            <w:r>
              <w:t>Approved (remove periods)</w:t>
            </w:r>
          </w:p>
        </w:tc>
        <w:tc>
          <w:tcPr>
            <w:tcW w:w="1615" w:type="dxa"/>
          </w:tcPr>
          <w:p w14:paraId="6428F086" w14:textId="32B9126F" w:rsidR="00245A77" w:rsidRDefault="00C85526" w:rsidP="1DE1F0CD">
            <w:pPr>
              <w:jc w:val="center"/>
              <w:rPr>
                <w:rStyle w:val="normaltextrun"/>
                <w:color w:val="000000"/>
                <w:shd w:val="clear" w:color="auto" w:fill="FFFFFF"/>
              </w:rPr>
            </w:pPr>
            <w:r>
              <w:t>11/24</w:t>
            </w:r>
          </w:p>
        </w:tc>
      </w:tr>
      <w:tr w:rsidR="00245A77" w14:paraId="7DF58BAB" w14:textId="77777777" w:rsidTr="1DE1F0CD">
        <w:trPr>
          <w:trHeight w:val="242"/>
        </w:trPr>
        <w:tc>
          <w:tcPr>
            <w:tcW w:w="1705" w:type="dxa"/>
          </w:tcPr>
          <w:p w14:paraId="472FC0F2" w14:textId="77777777" w:rsidR="00245A77" w:rsidRDefault="00245A77" w:rsidP="00A37AD7">
            <w:pPr>
              <w:rPr>
                <w:b/>
                <w:bCs/>
              </w:rPr>
            </w:pPr>
            <w:r>
              <w:t xml:space="preserve"> KINF 36A</w:t>
            </w:r>
          </w:p>
        </w:tc>
        <w:tc>
          <w:tcPr>
            <w:tcW w:w="6030" w:type="dxa"/>
          </w:tcPr>
          <w:p w14:paraId="0E09D60A" w14:textId="77777777" w:rsidR="00245A77" w:rsidRDefault="00245A77" w:rsidP="00A37AD7">
            <w:r>
              <w:t>Approved – change course identifier – topic corrections</w:t>
            </w:r>
          </w:p>
        </w:tc>
        <w:tc>
          <w:tcPr>
            <w:tcW w:w="1615" w:type="dxa"/>
          </w:tcPr>
          <w:p w14:paraId="2A64F41B" w14:textId="01050964" w:rsidR="00245A77" w:rsidRDefault="00C85526" w:rsidP="1DE1F0CD">
            <w:pPr>
              <w:jc w:val="center"/>
              <w:rPr>
                <w:rStyle w:val="normaltextrun"/>
                <w:color w:val="000000"/>
                <w:shd w:val="clear" w:color="auto" w:fill="FFFFFF"/>
              </w:rPr>
            </w:pPr>
            <w:r>
              <w:t>11/24</w:t>
            </w:r>
          </w:p>
        </w:tc>
      </w:tr>
      <w:tr w:rsidR="00245A77" w14:paraId="79289A12" w14:textId="77777777" w:rsidTr="1DE1F0CD">
        <w:tc>
          <w:tcPr>
            <w:tcW w:w="1705" w:type="dxa"/>
          </w:tcPr>
          <w:p w14:paraId="4FFC137C" w14:textId="77777777" w:rsidR="00245A77" w:rsidRDefault="00245A77" w:rsidP="00A37AD7">
            <w:pPr>
              <w:rPr>
                <w:b/>
                <w:bCs/>
              </w:rPr>
            </w:pPr>
            <w:r>
              <w:t xml:space="preserve"> KINF 36B</w:t>
            </w:r>
          </w:p>
        </w:tc>
        <w:tc>
          <w:tcPr>
            <w:tcW w:w="6030" w:type="dxa"/>
          </w:tcPr>
          <w:p w14:paraId="14845956" w14:textId="77777777" w:rsidR="00245A77" w:rsidRDefault="00245A77" w:rsidP="00A37AD7">
            <w:r>
              <w:t>Approved – add Course Orientation</w:t>
            </w:r>
          </w:p>
        </w:tc>
        <w:tc>
          <w:tcPr>
            <w:tcW w:w="1615" w:type="dxa"/>
          </w:tcPr>
          <w:p w14:paraId="3463F130" w14:textId="6286AE9A" w:rsidR="00245A77" w:rsidRDefault="00C85526" w:rsidP="1DE1F0CD">
            <w:pPr>
              <w:jc w:val="center"/>
              <w:rPr>
                <w:rStyle w:val="normaltextrun"/>
                <w:color w:val="000000"/>
                <w:shd w:val="clear" w:color="auto" w:fill="FFFFFF"/>
              </w:rPr>
            </w:pPr>
            <w:r>
              <w:t>11/24</w:t>
            </w:r>
          </w:p>
        </w:tc>
      </w:tr>
      <w:tr w:rsidR="00245A77" w14:paraId="2FBE364D" w14:textId="77777777" w:rsidTr="1DE1F0CD">
        <w:tc>
          <w:tcPr>
            <w:tcW w:w="1705" w:type="dxa"/>
          </w:tcPr>
          <w:p w14:paraId="25ABAA5D" w14:textId="77777777" w:rsidR="00245A77" w:rsidRDefault="00245A77" w:rsidP="00A37AD7">
            <w:pPr>
              <w:rPr>
                <w:b/>
                <w:bCs/>
              </w:rPr>
            </w:pPr>
            <w:r>
              <w:t xml:space="preserve"> KINX 18</w:t>
            </w:r>
          </w:p>
        </w:tc>
        <w:tc>
          <w:tcPr>
            <w:tcW w:w="6030" w:type="dxa"/>
          </w:tcPr>
          <w:p w14:paraId="45B37525" w14:textId="77777777" w:rsidR="00245A77" w:rsidRDefault="00245A77" w:rsidP="00A37AD7">
            <w:r>
              <w:t>Approved with topic corrections weeks 15 and 16</w:t>
            </w:r>
          </w:p>
        </w:tc>
        <w:tc>
          <w:tcPr>
            <w:tcW w:w="1615" w:type="dxa"/>
          </w:tcPr>
          <w:p w14:paraId="10A1F199" w14:textId="63E53611" w:rsidR="00245A77" w:rsidRDefault="00C85526" w:rsidP="1DE1F0CD">
            <w:pPr>
              <w:jc w:val="center"/>
              <w:rPr>
                <w:rStyle w:val="normaltextrun"/>
                <w:color w:val="000000"/>
                <w:shd w:val="clear" w:color="auto" w:fill="FFFFFF"/>
              </w:rPr>
            </w:pPr>
            <w:r>
              <w:t>11/24</w:t>
            </w:r>
          </w:p>
        </w:tc>
      </w:tr>
      <w:tr w:rsidR="00245A77" w14:paraId="299C7C89" w14:textId="77777777" w:rsidTr="1DE1F0CD">
        <w:tc>
          <w:tcPr>
            <w:tcW w:w="1705" w:type="dxa"/>
          </w:tcPr>
          <w:p w14:paraId="2F35F8E6" w14:textId="77777777" w:rsidR="00245A77" w:rsidRDefault="00245A77" w:rsidP="00A37AD7">
            <w:pPr>
              <w:rPr>
                <w:b/>
                <w:bCs/>
              </w:rPr>
            </w:pPr>
            <w:r>
              <w:t xml:space="preserve"> KINX 70</w:t>
            </w:r>
          </w:p>
        </w:tc>
        <w:tc>
          <w:tcPr>
            <w:tcW w:w="6030" w:type="dxa"/>
          </w:tcPr>
          <w:p w14:paraId="449A49A0" w14:textId="77777777" w:rsidR="00245A77" w:rsidRDefault="00245A77" w:rsidP="00A37AD7">
            <w:r>
              <w:t>Approved with addition lab topic week 1, change topics weeks 10, 11, 12 and 16</w:t>
            </w:r>
          </w:p>
        </w:tc>
        <w:tc>
          <w:tcPr>
            <w:tcW w:w="1615" w:type="dxa"/>
          </w:tcPr>
          <w:p w14:paraId="6E075032" w14:textId="6B580822" w:rsidR="00245A77" w:rsidRDefault="00C85526" w:rsidP="1DE1F0CD">
            <w:pPr>
              <w:jc w:val="center"/>
              <w:rPr>
                <w:rStyle w:val="normaltextrun"/>
                <w:color w:val="000000"/>
                <w:shd w:val="clear" w:color="auto" w:fill="FFFFFF"/>
              </w:rPr>
            </w:pPr>
            <w:r>
              <w:t>11/24</w:t>
            </w:r>
          </w:p>
        </w:tc>
      </w:tr>
      <w:tr w:rsidR="00245A77" w14:paraId="3AF071D3" w14:textId="77777777" w:rsidTr="1DE1F0CD">
        <w:tc>
          <w:tcPr>
            <w:tcW w:w="1705" w:type="dxa"/>
          </w:tcPr>
          <w:p w14:paraId="73625CAC" w14:textId="77777777" w:rsidR="00245A77" w:rsidRDefault="00245A77" w:rsidP="00A37AD7">
            <w:r>
              <w:t xml:space="preserve"> SOC 14</w:t>
            </w:r>
          </w:p>
        </w:tc>
        <w:tc>
          <w:tcPr>
            <w:tcW w:w="6030" w:type="dxa"/>
          </w:tcPr>
          <w:p w14:paraId="1F8A2893" w14:textId="77777777" w:rsidR="00245A77" w:rsidRDefault="00245A77" w:rsidP="00A37AD7">
            <w:r>
              <w:t>Approved with changes to week 2 and 7 topics</w:t>
            </w:r>
          </w:p>
        </w:tc>
        <w:tc>
          <w:tcPr>
            <w:tcW w:w="1615" w:type="dxa"/>
          </w:tcPr>
          <w:p w14:paraId="12434D12" w14:textId="2B3CF803" w:rsidR="00245A77" w:rsidRDefault="00C85526" w:rsidP="1DE1F0CD">
            <w:pPr>
              <w:jc w:val="center"/>
              <w:rPr>
                <w:rStyle w:val="normaltextrun"/>
                <w:color w:val="000000"/>
                <w:shd w:val="clear" w:color="auto" w:fill="FFFFFF"/>
              </w:rPr>
            </w:pPr>
            <w:r>
              <w:t>11/24</w:t>
            </w:r>
          </w:p>
        </w:tc>
      </w:tr>
      <w:tr w:rsidR="00245A77" w14:paraId="36FFA695" w14:textId="77777777" w:rsidTr="1DE1F0CD">
        <w:tc>
          <w:tcPr>
            <w:tcW w:w="1705" w:type="dxa"/>
          </w:tcPr>
          <w:p w14:paraId="354B6DAA" w14:textId="77777777" w:rsidR="00245A77" w:rsidRDefault="00245A77" w:rsidP="00A37AD7">
            <w:pPr>
              <w:rPr>
                <w:b/>
                <w:bCs/>
              </w:rPr>
            </w:pPr>
            <w:r>
              <w:t xml:space="preserve"> </w:t>
            </w:r>
          </w:p>
        </w:tc>
        <w:tc>
          <w:tcPr>
            <w:tcW w:w="6030" w:type="dxa"/>
          </w:tcPr>
          <w:p w14:paraId="29BAED93" w14:textId="77777777" w:rsidR="00245A77" w:rsidRDefault="00245A77" w:rsidP="00A37AD7">
            <w:r>
              <w:t xml:space="preserve"> </w:t>
            </w:r>
          </w:p>
        </w:tc>
        <w:tc>
          <w:tcPr>
            <w:tcW w:w="1615" w:type="dxa"/>
          </w:tcPr>
          <w:p w14:paraId="0338D994" w14:textId="77777777" w:rsidR="00245A77" w:rsidRDefault="00245A77" w:rsidP="1DE1F0CD">
            <w:pPr>
              <w:jc w:val="center"/>
              <w:rPr>
                <w:rStyle w:val="normaltextrun"/>
                <w:color w:val="000000"/>
                <w:shd w:val="clear" w:color="auto" w:fill="FFFFFF"/>
              </w:rPr>
            </w:pPr>
          </w:p>
        </w:tc>
      </w:tr>
      <w:tr w:rsidR="00245A77" w14:paraId="754C31C7" w14:textId="77777777" w:rsidTr="1DE1F0CD">
        <w:tc>
          <w:tcPr>
            <w:tcW w:w="1705" w:type="dxa"/>
          </w:tcPr>
          <w:p w14:paraId="08A6753B" w14:textId="77777777" w:rsidR="00245A77" w:rsidRPr="00CB4359" w:rsidRDefault="00245A77" w:rsidP="00A37AD7">
            <w:pPr>
              <w:rPr>
                <w:b/>
                <w:bCs/>
              </w:rPr>
            </w:pPr>
            <w:r w:rsidRPr="00CB4359">
              <w:rPr>
                <w:b/>
                <w:bCs/>
              </w:rPr>
              <w:t>Smartsheet</w:t>
            </w:r>
          </w:p>
        </w:tc>
        <w:tc>
          <w:tcPr>
            <w:tcW w:w="6030" w:type="dxa"/>
          </w:tcPr>
          <w:p w14:paraId="74EC0D68" w14:textId="77777777" w:rsidR="00245A77" w:rsidRDefault="00245A77" w:rsidP="00A37AD7"/>
        </w:tc>
        <w:tc>
          <w:tcPr>
            <w:tcW w:w="1615" w:type="dxa"/>
          </w:tcPr>
          <w:p w14:paraId="1ECB38BB" w14:textId="77777777" w:rsidR="00245A77" w:rsidRDefault="00245A77" w:rsidP="1DE1F0CD">
            <w:pPr>
              <w:jc w:val="center"/>
              <w:rPr>
                <w:rStyle w:val="normaltextrun"/>
                <w:color w:val="000000"/>
                <w:shd w:val="clear" w:color="auto" w:fill="FFFFFF"/>
              </w:rPr>
            </w:pPr>
          </w:p>
        </w:tc>
      </w:tr>
      <w:tr w:rsidR="00245A77" w14:paraId="4408079C" w14:textId="77777777" w:rsidTr="1DE1F0CD">
        <w:tc>
          <w:tcPr>
            <w:tcW w:w="1705" w:type="dxa"/>
          </w:tcPr>
          <w:p w14:paraId="071E82F4" w14:textId="77777777" w:rsidR="00245A77" w:rsidRDefault="00245A77" w:rsidP="00A37AD7">
            <w:r>
              <w:t xml:space="preserve"> AIRC 65</w:t>
            </w:r>
          </w:p>
        </w:tc>
        <w:tc>
          <w:tcPr>
            <w:tcW w:w="6030" w:type="dxa"/>
          </w:tcPr>
          <w:p w14:paraId="38926E3B" w14:textId="77777777" w:rsidR="00245A77" w:rsidRDefault="00245A77" w:rsidP="00A37AD7">
            <w:r>
              <w:t>Approved</w:t>
            </w:r>
          </w:p>
        </w:tc>
        <w:tc>
          <w:tcPr>
            <w:tcW w:w="1615" w:type="dxa"/>
          </w:tcPr>
          <w:p w14:paraId="649BB1FC" w14:textId="5D036813" w:rsidR="00245A77" w:rsidRDefault="00C85526" w:rsidP="1DE1F0CD">
            <w:pPr>
              <w:jc w:val="center"/>
              <w:rPr>
                <w:rStyle w:val="normaltextrun"/>
                <w:color w:val="000000"/>
                <w:shd w:val="clear" w:color="auto" w:fill="FFFFFF"/>
              </w:rPr>
            </w:pPr>
            <w:r>
              <w:t>11/24</w:t>
            </w:r>
          </w:p>
        </w:tc>
      </w:tr>
      <w:tr w:rsidR="00245A77" w14:paraId="3900AF6F" w14:textId="77777777" w:rsidTr="1DE1F0CD">
        <w:tc>
          <w:tcPr>
            <w:tcW w:w="1705" w:type="dxa"/>
          </w:tcPr>
          <w:p w14:paraId="0318B734" w14:textId="77777777" w:rsidR="00245A77" w:rsidRDefault="00245A77" w:rsidP="00A37AD7">
            <w:r>
              <w:t xml:space="preserve"> FASH 25</w:t>
            </w:r>
          </w:p>
        </w:tc>
        <w:tc>
          <w:tcPr>
            <w:tcW w:w="6030" w:type="dxa"/>
          </w:tcPr>
          <w:p w14:paraId="6638FCF6" w14:textId="77777777" w:rsidR="00245A77" w:rsidRDefault="00245A77" w:rsidP="00A37AD7">
            <w:r>
              <w:t>Approved with edits and check accessibility checkboxes – use new form</w:t>
            </w:r>
          </w:p>
        </w:tc>
        <w:tc>
          <w:tcPr>
            <w:tcW w:w="1615" w:type="dxa"/>
          </w:tcPr>
          <w:p w14:paraId="334D569E" w14:textId="66BC8AB3" w:rsidR="00245A77" w:rsidRDefault="00C85526" w:rsidP="1DE1F0CD">
            <w:pPr>
              <w:jc w:val="center"/>
              <w:rPr>
                <w:rStyle w:val="normaltextrun"/>
                <w:color w:val="000000"/>
                <w:shd w:val="clear" w:color="auto" w:fill="FFFFFF"/>
              </w:rPr>
            </w:pPr>
            <w:r>
              <w:t>11/24</w:t>
            </w:r>
          </w:p>
        </w:tc>
      </w:tr>
      <w:tr w:rsidR="00245A77" w14:paraId="6E9C101E" w14:textId="77777777" w:rsidTr="1DE1F0CD">
        <w:tc>
          <w:tcPr>
            <w:tcW w:w="1705" w:type="dxa"/>
          </w:tcPr>
          <w:p w14:paraId="6A570C77" w14:textId="77777777" w:rsidR="00245A77" w:rsidRDefault="00245A77" w:rsidP="00A37AD7">
            <w:r>
              <w:t xml:space="preserve"> FASH 57</w:t>
            </w:r>
          </w:p>
        </w:tc>
        <w:tc>
          <w:tcPr>
            <w:tcW w:w="6030" w:type="dxa"/>
          </w:tcPr>
          <w:p w14:paraId="28861496" w14:textId="77777777" w:rsidR="00245A77" w:rsidRDefault="00245A77" w:rsidP="00A37AD7">
            <w:r>
              <w:t>Send back to faculty to add lab topics – send correct form</w:t>
            </w:r>
          </w:p>
        </w:tc>
        <w:tc>
          <w:tcPr>
            <w:tcW w:w="1615" w:type="dxa"/>
          </w:tcPr>
          <w:p w14:paraId="3AD092CA" w14:textId="77777777" w:rsidR="00245A77" w:rsidRDefault="00245A77" w:rsidP="00A37AD7">
            <w:pPr>
              <w:jc w:val="center"/>
              <w:rPr>
                <w:rStyle w:val="normaltextrun"/>
                <w:color w:val="000000"/>
                <w:shd w:val="clear" w:color="auto" w:fill="FFFFFF"/>
              </w:rPr>
            </w:pPr>
            <w:r>
              <w:rPr>
                <w:rStyle w:val="normaltextrun"/>
                <w:color w:val="000000"/>
                <w:shd w:val="clear" w:color="auto" w:fill="FFFFFF"/>
              </w:rPr>
              <w:t>-----</w:t>
            </w:r>
          </w:p>
        </w:tc>
      </w:tr>
      <w:tr w:rsidR="00245A77" w14:paraId="1FD75A62" w14:textId="77777777" w:rsidTr="1DE1F0CD">
        <w:tc>
          <w:tcPr>
            <w:tcW w:w="1705" w:type="dxa"/>
          </w:tcPr>
          <w:p w14:paraId="74234CB3" w14:textId="77777777" w:rsidR="00245A77" w:rsidRDefault="00245A77" w:rsidP="00A37AD7">
            <w:r>
              <w:t xml:space="preserve"> HIST 44</w:t>
            </w:r>
          </w:p>
        </w:tc>
        <w:tc>
          <w:tcPr>
            <w:tcW w:w="6030" w:type="dxa"/>
          </w:tcPr>
          <w:p w14:paraId="09426E56" w14:textId="77777777" w:rsidR="00245A77" w:rsidRDefault="00245A77" w:rsidP="00A37AD7">
            <w:r>
              <w:t>Approved</w:t>
            </w:r>
          </w:p>
        </w:tc>
        <w:tc>
          <w:tcPr>
            <w:tcW w:w="1615" w:type="dxa"/>
          </w:tcPr>
          <w:p w14:paraId="548F7DBB" w14:textId="6A21E126" w:rsidR="00245A77" w:rsidRDefault="00C85526" w:rsidP="1DE1F0CD">
            <w:pPr>
              <w:jc w:val="center"/>
              <w:rPr>
                <w:rStyle w:val="normaltextrun"/>
                <w:color w:val="000000"/>
                <w:shd w:val="clear" w:color="auto" w:fill="FFFFFF"/>
              </w:rPr>
            </w:pPr>
            <w:r>
              <w:t>11/24</w:t>
            </w:r>
          </w:p>
        </w:tc>
      </w:tr>
      <w:tr w:rsidR="00245A77" w14:paraId="5EC4160F" w14:textId="77777777" w:rsidTr="1DE1F0CD">
        <w:tc>
          <w:tcPr>
            <w:tcW w:w="1705" w:type="dxa"/>
          </w:tcPr>
          <w:p w14:paraId="23B32736" w14:textId="77777777" w:rsidR="00245A77" w:rsidRDefault="00245A77" w:rsidP="00A37AD7">
            <w:r>
              <w:t xml:space="preserve"> NF 1</w:t>
            </w:r>
          </w:p>
        </w:tc>
        <w:tc>
          <w:tcPr>
            <w:tcW w:w="6030" w:type="dxa"/>
          </w:tcPr>
          <w:p w14:paraId="2AF412A4" w14:textId="77777777" w:rsidR="00245A77" w:rsidRDefault="00245A77" w:rsidP="00A37AD7">
            <w:r>
              <w:t>Approved</w:t>
            </w:r>
          </w:p>
        </w:tc>
        <w:tc>
          <w:tcPr>
            <w:tcW w:w="1615" w:type="dxa"/>
          </w:tcPr>
          <w:p w14:paraId="707BF71D" w14:textId="30C74CC4" w:rsidR="00245A77" w:rsidRDefault="00C85526" w:rsidP="1DE1F0CD">
            <w:pPr>
              <w:jc w:val="center"/>
              <w:rPr>
                <w:rStyle w:val="normaltextrun"/>
                <w:color w:val="000000"/>
                <w:shd w:val="clear" w:color="auto" w:fill="FFFFFF"/>
              </w:rPr>
            </w:pPr>
            <w:r>
              <w:t>11/24</w:t>
            </w:r>
          </w:p>
        </w:tc>
      </w:tr>
      <w:tr w:rsidR="00245A77" w14:paraId="448C2BD8" w14:textId="77777777" w:rsidTr="1DE1F0CD">
        <w:tc>
          <w:tcPr>
            <w:tcW w:w="1705" w:type="dxa"/>
          </w:tcPr>
          <w:p w14:paraId="238F277A" w14:textId="77777777" w:rsidR="00245A77" w:rsidRDefault="00245A77" w:rsidP="00A37AD7">
            <w:r>
              <w:t xml:space="preserve"> NF 10</w:t>
            </w:r>
          </w:p>
        </w:tc>
        <w:tc>
          <w:tcPr>
            <w:tcW w:w="6030" w:type="dxa"/>
          </w:tcPr>
          <w:p w14:paraId="45EA279F" w14:textId="77777777" w:rsidR="00245A77" w:rsidRDefault="00245A77" w:rsidP="00A37AD7">
            <w:r>
              <w:t xml:space="preserve">Approved with addition of hours (30) </w:t>
            </w:r>
          </w:p>
        </w:tc>
        <w:tc>
          <w:tcPr>
            <w:tcW w:w="1615" w:type="dxa"/>
          </w:tcPr>
          <w:p w14:paraId="42FED05C" w14:textId="68D8CC80" w:rsidR="00245A77" w:rsidRDefault="00C85526" w:rsidP="1DE1F0CD">
            <w:pPr>
              <w:jc w:val="center"/>
              <w:rPr>
                <w:rStyle w:val="normaltextrun"/>
                <w:color w:val="000000"/>
                <w:shd w:val="clear" w:color="auto" w:fill="FFFFFF"/>
              </w:rPr>
            </w:pPr>
            <w:r>
              <w:t>11/24</w:t>
            </w:r>
          </w:p>
        </w:tc>
      </w:tr>
      <w:tr w:rsidR="00245A77" w14:paraId="4116D3DE" w14:textId="77777777" w:rsidTr="1DE1F0CD">
        <w:tc>
          <w:tcPr>
            <w:tcW w:w="1705" w:type="dxa"/>
          </w:tcPr>
          <w:p w14:paraId="507ACFD0" w14:textId="77777777" w:rsidR="00245A77" w:rsidRDefault="00245A77" w:rsidP="00A37AD7">
            <w:r>
              <w:t xml:space="preserve"> NF 30</w:t>
            </w:r>
          </w:p>
        </w:tc>
        <w:tc>
          <w:tcPr>
            <w:tcW w:w="6030" w:type="dxa"/>
          </w:tcPr>
          <w:p w14:paraId="1283504F" w14:textId="77777777" w:rsidR="00245A77" w:rsidRDefault="00245A77" w:rsidP="00A37AD7">
            <w:r>
              <w:t>Approved</w:t>
            </w:r>
          </w:p>
        </w:tc>
        <w:tc>
          <w:tcPr>
            <w:tcW w:w="1615" w:type="dxa"/>
          </w:tcPr>
          <w:p w14:paraId="52AC8FD6" w14:textId="602A2769" w:rsidR="00245A77" w:rsidRDefault="00C85526" w:rsidP="1DE1F0CD">
            <w:pPr>
              <w:jc w:val="center"/>
              <w:rPr>
                <w:rStyle w:val="normaltextrun"/>
                <w:color w:val="000000"/>
                <w:shd w:val="clear" w:color="auto" w:fill="FFFFFF"/>
              </w:rPr>
            </w:pPr>
            <w:r>
              <w:t>11/24</w:t>
            </w:r>
          </w:p>
        </w:tc>
      </w:tr>
      <w:tr w:rsidR="00245A77" w14:paraId="58D5AB93" w14:textId="77777777" w:rsidTr="1DE1F0CD">
        <w:tc>
          <w:tcPr>
            <w:tcW w:w="1705" w:type="dxa"/>
          </w:tcPr>
          <w:p w14:paraId="23CABE4C" w14:textId="77777777" w:rsidR="00245A77" w:rsidRDefault="00245A77" w:rsidP="00A37AD7">
            <w:r>
              <w:t xml:space="preserve"> NF 91</w:t>
            </w:r>
          </w:p>
        </w:tc>
        <w:tc>
          <w:tcPr>
            <w:tcW w:w="6030" w:type="dxa"/>
          </w:tcPr>
          <w:p w14:paraId="33F32A80" w14:textId="77777777" w:rsidR="00245A77" w:rsidRDefault="00245A77" w:rsidP="00A37AD7">
            <w:r>
              <w:t>Approved with correction to week 16</w:t>
            </w:r>
          </w:p>
        </w:tc>
        <w:tc>
          <w:tcPr>
            <w:tcW w:w="1615" w:type="dxa"/>
          </w:tcPr>
          <w:p w14:paraId="12B22F85" w14:textId="4C36C9F9" w:rsidR="00245A77" w:rsidRDefault="00C85526" w:rsidP="1DE1F0CD">
            <w:pPr>
              <w:jc w:val="center"/>
              <w:rPr>
                <w:rStyle w:val="normaltextrun"/>
                <w:color w:val="000000"/>
                <w:shd w:val="clear" w:color="auto" w:fill="FFFFFF"/>
              </w:rPr>
            </w:pPr>
            <w:r>
              <w:t>11/24</w:t>
            </w:r>
          </w:p>
        </w:tc>
      </w:tr>
      <w:tr w:rsidR="00245A77" w14:paraId="7A231B0A" w14:textId="77777777" w:rsidTr="1DE1F0CD">
        <w:tc>
          <w:tcPr>
            <w:tcW w:w="1705" w:type="dxa"/>
          </w:tcPr>
          <w:p w14:paraId="18241154" w14:textId="77777777" w:rsidR="00245A77" w:rsidRDefault="00245A77" w:rsidP="00A37AD7">
            <w:r>
              <w:t xml:space="preserve"> VOC BA72</w:t>
            </w:r>
          </w:p>
        </w:tc>
        <w:tc>
          <w:tcPr>
            <w:tcW w:w="6030" w:type="dxa"/>
          </w:tcPr>
          <w:p w14:paraId="3AB97EB6" w14:textId="77777777" w:rsidR="00245A77" w:rsidRDefault="00245A77" w:rsidP="00A37AD7">
            <w:r>
              <w:t>Approved with corrections to hours</w:t>
            </w:r>
          </w:p>
        </w:tc>
        <w:tc>
          <w:tcPr>
            <w:tcW w:w="1615" w:type="dxa"/>
          </w:tcPr>
          <w:p w14:paraId="793ED29F" w14:textId="6CEF45B2" w:rsidR="00245A77" w:rsidRDefault="00C85526" w:rsidP="1DE1F0CD">
            <w:pPr>
              <w:jc w:val="center"/>
              <w:rPr>
                <w:rStyle w:val="normaltextrun"/>
                <w:color w:val="000000"/>
                <w:shd w:val="clear" w:color="auto" w:fill="FFFFFF"/>
              </w:rPr>
            </w:pPr>
            <w:r>
              <w:t>11/24</w:t>
            </w:r>
          </w:p>
        </w:tc>
      </w:tr>
      <w:tr w:rsidR="00245A77" w14:paraId="4633C0DA" w14:textId="77777777" w:rsidTr="1DE1F0CD">
        <w:tc>
          <w:tcPr>
            <w:tcW w:w="1705" w:type="dxa"/>
          </w:tcPr>
          <w:p w14:paraId="2FD14373" w14:textId="77777777" w:rsidR="00245A77" w:rsidRDefault="00245A77" w:rsidP="00A37AD7">
            <w:r>
              <w:t xml:space="preserve"> VOC CSB11</w:t>
            </w:r>
          </w:p>
        </w:tc>
        <w:tc>
          <w:tcPr>
            <w:tcW w:w="6030" w:type="dxa"/>
          </w:tcPr>
          <w:p w14:paraId="0A154D26" w14:textId="77777777" w:rsidR="00245A77" w:rsidRDefault="00245A77" w:rsidP="00A37AD7">
            <w:r>
              <w:t>Approved with change to week 4</w:t>
            </w:r>
          </w:p>
        </w:tc>
        <w:tc>
          <w:tcPr>
            <w:tcW w:w="1615" w:type="dxa"/>
          </w:tcPr>
          <w:p w14:paraId="6E3D7162" w14:textId="3251C19D" w:rsidR="00245A77" w:rsidRDefault="00C85526" w:rsidP="1DE1F0CD">
            <w:pPr>
              <w:jc w:val="center"/>
              <w:rPr>
                <w:rStyle w:val="normaltextrun"/>
                <w:color w:val="000000"/>
                <w:shd w:val="clear" w:color="auto" w:fill="FFFFFF"/>
              </w:rPr>
            </w:pPr>
            <w:r>
              <w:t>11/24</w:t>
            </w:r>
          </w:p>
        </w:tc>
      </w:tr>
      <w:tr w:rsidR="00245A77" w14:paraId="7B821301" w14:textId="77777777" w:rsidTr="1DE1F0CD">
        <w:tc>
          <w:tcPr>
            <w:tcW w:w="1705" w:type="dxa"/>
          </w:tcPr>
          <w:p w14:paraId="4A7A3599" w14:textId="77777777" w:rsidR="00245A77" w:rsidRDefault="00245A77" w:rsidP="00A37AD7">
            <w:r>
              <w:t xml:space="preserve"> VOC ADJ02</w:t>
            </w:r>
          </w:p>
        </w:tc>
        <w:tc>
          <w:tcPr>
            <w:tcW w:w="6030" w:type="dxa"/>
          </w:tcPr>
          <w:p w14:paraId="4D671695" w14:textId="77777777" w:rsidR="00245A77" w:rsidRDefault="00245A77" w:rsidP="00A37AD7">
            <w:r>
              <w:t>Approved with removal of midterm</w:t>
            </w:r>
          </w:p>
        </w:tc>
        <w:tc>
          <w:tcPr>
            <w:tcW w:w="1615" w:type="dxa"/>
          </w:tcPr>
          <w:p w14:paraId="06DA3078" w14:textId="057D78EF" w:rsidR="00245A77" w:rsidRDefault="00C85526" w:rsidP="1DE1F0CD">
            <w:pPr>
              <w:jc w:val="center"/>
              <w:rPr>
                <w:rStyle w:val="normaltextrun"/>
                <w:color w:val="000000"/>
                <w:shd w:val="clear" w:color="auto" w:fill="FFFFFF"/>
              </w:rPr>
            </w:pPr>
            <w:r>
              <w:t>11/24</w:t>
            </w:r>
          </w:p>
        </w:tc>
      </w:tr>
      <w:tr w:rsidR="00245A77" w14:paraId="2E6EE1E0" w14:textId="77777777" w:rsidTr="1DE1F0CD">
        <w:tc>
          <w:tcPr>
            <w:tcW w:w="1705" w:type="dxa"/>
          </w:tcPr>
          <w:p w14:paraId="481FFC08" w14:textId="77777777" w:rsidR="00245A77" w:rsidRDefault="00245A77" w:rsidP="00A37AD7"/>
        </w:tc>
        <w:tc>
          <w:tcPr>
            <w:tcW w:w="6030" w:type="dxa"/>
          </w:tcPr>
          <w:p w14:paraId="0E14A3B0" w14:textId="77777777" w:rsidR="00245A77" w:rsidRDefault="00245A77" w:rsidP="00A37AD7"/>
        </w:tc>
        <w:tc>
          <w:tcPr>
            <w:tcW w:w="1615" w:type="dxa"/>
          </w:tcPr>
          <w:p w14:paraId="48D8562D" w14:textId="77777777" w:rsidR="00245A77" w:rsidRDefault="00245A77" w:rsidP="1DE1F0CD">
            <w:pPr>
              <w:jc w:val="center"/>
              <w:rPr>
                <w:rStyle w:val="normaltextrun"/>
                <w:color w:val="000000"/>
                <w:shd w:val="clear" w:color="auto" w:fill="FFFFFF"/>
              </w:rPr>
            </w:pPr>
          </w:p>
        </w:tc>
      </w:tr>
    </w:tbl>
    <w:p w14:paraId="340ABBD3" w14:textId="230ACBC9" w:rsidR="1DE1F0CD" w:rsidRDefault="1DE1F0CD"/>
    <w:p w14:paraId="067EC470" w14:textId="77777777" w:rsidR="00245A77" w:rsidRPr="007B68DE" w:rsidRDefault="00245A77" w:rsidP="00245A77"/>
    <w:p w14:paraId="22D04613" w14:textId="77777777" w:rsidR="00EF13A7" w:rsidRDefault="00EF13A7" w:rsidP="00EF13A7">
      <w:pPr>
        <w:pStyle w:val="Heading1"/>
        <w:jc w:val="center"/>
        <w:rPr>
          <w:rFonts w:ascii="Tahoma" w:hAnsi="Tahoma"/>
          <w:b/>
          <w:bCs/>
          <w:color w:val="000000" w:themeColor="text1"/>
          <w:sz w:val="28"/>
          <w:szCs w:val="28"/>
        </w:rPr>
      </w:pPr>
      <w:r w:rsidRPr="0AE075BB">
        <w:rPr>
          <w:rFonts w:ascii="Tahoma" w:hAnsi="Tahoma"/>
          <w:b/>
          <w:bCs/>
          <w:color w:val="000000" w:themeColor="text1"/>
          <w:sz w:val="28"/>
          <w:szCs w:val="28"/>
        </w:rPr>
        <w:t>Workgroup Review Recommendations</w:t>
      </w:r>
    </w:p>
    <w:p w14:paraId="2B1D0BD7" w14:textId="77777777" w:rsidR="00EF13A7" w:rsidRPr="00510082" w:rsidRDefault="00EF13A7" w:rsidP="00EF13A7">
      <w:pPr>
        <w:jc w:val="center"/>
        <w:rPr>
          <w:b/>
          <w:bCs/>
          <w:sz w:val="28"/>
          <w:szCs w:val="28"/>
        </w:rPr>
      </w:pPr>
      <w:r>
        <w:rPr>
          <w:b/>
          <w:bCs/>
          <w:sz w:val="28"/>
          <w:szCs w:val="28"/>
        </w:rPr>
        <w:t>November 20</w:t>
      </w:r>
      <w:r w:rsidRPr="00510082">
        <w:rPr>
          <w:b/>
          <w:bCs/>
          <w:sz w:val="28"/>
          <w:szCs w:val="28"/>
        </w:rPr>
        <w:t>, 2020</w:t>
      </w:r>
      <w:r>
        <w:rPr>
          <w:b/>
          <w:bCs/>
          <w:sz w:val="28"/>
          <w:szCs w:val="28"/>
        </w:rPr>
        <w:t xml:space="preserve"> Meeting</w:t>
      </w:r>
    </w:p>
    <w:p w14:paraId="145BEEC8" w14:textId="77777777" w:rsidR="00EF13A7" w:rsidRDefault="00EF13A7" w:rsidP="00EF13A7">
      <w:pPr>
        <w:jc w:val="center"/>
      </w:pPr>
    </w:p>
    <w:p w14:paraId="25E4208F" w14:textId="77777777" w:rsidR="00EF13A7" w:rsidRDefault="00EF13A7" w:rsidP="00EF13A7">
      <w:pPr>
        <w:jc w:val="center"/>
      </w:pPr>
      <w:r>
        <w:t xml:space="preserve">Participants: K. Allende; S. Burgoon; D. Chavez; K. </w:t>
      </w:r>
      <w:proofErr w:type="spellStart"/>
      <w:r>
        <w:t>Coreas</w:t>
      </w:r>
      <w:proofErr w:type="spellEnd"/>
      <w:r>
        <w:t xml:space="preserve">; S. </w:t>
      </w:r>
      <w:proofErr w:type="spellStart"/>
      <w:r>
        <w:t>Doonan</w:t>
      </w:r>
      <w:proofErr w:type="spellEnd"/>
      <w:r>
        <w:t xml:space="preserve">; L.E. </w:t>
      </w:r>
      <w:proofErr w:type="spellStart"/>
      <w:r>
        <w:t>Foisia</w:t>
      </w:r>
      <w:proofErr w:type="spellEnd"/>
      <w:r>
        <w:t>; M. Hood; C. Impara</w:t>
      </w:r>
    </w:p>
    <w:p w14:paraId="3BC1E6BD" w14:textId="77777777" w:rsidR="00EF13A7" w:rsidRDefault="00EF13A7" w:rsidP="00EF13A7">
      <w:pPr>
        <w:jc w:val="center"/>
      </w:pPr>
    </w:p>
    <w:p w14:paraId="18BDC3DE" w14:textId="77777777" w:rsidR="00EF13A7" w:rsidRDefault="00EF13A7" w:rsidP="00EF13A7"/>
    <w:tbl>
      <w:tblPr>
        <w:tblStyle w:val="TableGrid"/>
        <w:tblW w:w="0" w:type="auto"/>
        <w:tblLook w:val="04A0" w:firstRow="1" w:lastRow="0" w:firstColumn="1" w:lastColumn="0" w:noHBand="0" w:noVBand="1"/>
      </w:tblPr>
      <w:tblGrid>
        <w:gridCol w:w="1705"/>
        <w:gridCol w:w="6030"/>
        <w:gridCol w:w="1615"/>
      </w:tblGrid>
      <w:tr w:rsidR="00EF13A7" w14:paraId="36E648D0" w14:textId="77777777" w:rsidTr="1DE1F0CD">
        <w:tc>
          <w:tcPr>
            <w:tcW w:w="1705" w:type="dxa"/>
          </w:tcPr>
          <w:p w14:paraId="430FE202" w14:textId="77777777" w:rsidR="00EF13A7" w:rsidRPr="002A16DD" w:rsidRDefault="00EF13A7" w:rsidP="0091150B">
            <w:pPr>
              <w:jc w:val="center"/>
              <w:rPr>
                <w:b/>
                <w:bCs/>
                <w:sz w:val="28"/>
                <w:szCs w:val="28"/>
              </w:rPr>
            </w:pPr>
            <w:r w:rsidRPr="002A16DD">
              <w:rPr>
                <w:b/>
                <w:bCs/>
                <w:sz w:val="28"/>
                <w:szCs w:val="28"/>
              </w:rPr>
              <w:t>Course Reviewed</w:t>
            </w:r>
          </w:p>
        </w:tc>
        <w:tc>
          <w:tcPr>
            <w:tcW w:w="6030" w:type="dxa"/>
            <w:vAlign w:val="center"/>
          </w:tcPr>
          <w:p w14:paraId="535E2FB5" w14:textId="77777777" w:rsidR="00EF13A7" w:rsidRPr="002A16DD" w:rsidRDefault="00EF13A7" w:rsidP="0091150B">
            <w:pPr>
              <w:jc w:val="center"/>
              <w:rPr>
                <w:b/>
                <w:bCs/>
                <w:sz w:val="28"/>
                <w:szCs w:val="28"/>
              </w:rPr>
            </w:pPr>
            <w:r w:rsidRPr="002A16DD">
              <w:rPr>
                <w:b/>
                <w:bCs/>
                <w:sz w:val="28"/>
                <w:szCs w:val="28"/>
              </w:rPr>
              <w:t>Workgroup Action</w:t>
            </w:r>
          </w:p>
        </w:tc>
        <w:tc>
          <w:tcPr>
            <w:tcW w:w="1615" w:type="dxa"/>
          </w:tcPr>
          <w:p w14:paraId="5F590972" w14:textId="77777777" w:rsidR="00EF13A7" w:rsidRPr="002A16DD" w:rsidRDefault="00EF13A7" w:rsidP="0091150B">
            <w:pPr>
              <w:jc w:val="center"/>
              <w:rPr>
                <w:b/>
                <w:bCs/>
                <w:sz w:val="28"/>
                <w:szCs w:val="28"/>
              </w:rPr>
            </w:pPr>
            <w:r w:rsidRPr="002A16DD">
              <w:rPr>
                <w:b/>
                <w:bCs/>
                <w:sz w:val="28"/>
                <w:szCs w:val="28"/>
              </w:rPr>
              <w:t>DLC</w:t>
            </w:r>
          </w:p>
          <w:p w14:paraId="75CC3A52" w14:textId="77777777" w:rsidR="00EF13A7" w:rsidRPr="002A16DD" w:rsidRDefault="00EF13A7" w:rsidP="0091150B">
            <w:pPr>
              <w:jc w:val="center"/>
              <w:rPr>
                <w:b/>
                <w:bCs/>
                <w:sz w:val="28"/>
                <w:szCs w:val="28"/>
              </w:rPr>
            </w:pPr>
            <w:r w:rsidRPr="002A16DD">
              <w:rPr>
                <w:b/>
                <w:bCs/>
                <w:sz w:val="28"/>
                <w:szCs w:val="28"/>
              </w:rPr>
              <w:t>Review</w:t>
            </w:r>
          </w:p>
        </w:tc>
      </w:tr>
      <w:tr w:rsidR="00EF13A7" w14:paraId="529D8CCE" w14:textId="77777777" w:rsidTr="1DE1F0CD">
        <w:tc>
          <w:tcPr>
            <w:tcW w:w="1705" w:type="dxa"/>
          </w:tcPr>
          <w:p w14:paraId="3B841221" w14:textId="77777777" w:rsidR="00EF13A7" w:rsidRPr="002A16DD" w:rsidRDefault="00EF13A7" w:rsidP="0091150B">
            <w:pPr>
              <w:rPr>
                <w:b/>
                <w:bCs/>
              </w:rPr>
            </w:pPr>
            <w:r>
              <w:rPr>
                <w:b/>
                <w:bCs/>
              </w:rPr>
              <w:t>DL Form</w:t>
            </w:r>
          </w:p>
        </w:tc>
        <w:tc>
          <w:tcPr>
            <w:tcW w:w="6030" w:type="dxa"/>
          </w:tcPr>
          <w:p w14:paraId="54B8492A" w14:textId="77777777" w:rsidR="00EF13A7" w:rsidRDefault="00EF13A7" w:rsidP="0091150B">
            <w:r>
              <w:t xml:space="preserve"> </w:t>
            </w:r>
          </w:p>
        </w:tc>
        <w:tc>
          <w:tcPr>
            <w:tcW w:w="1615" w:type="dxa"/>
          </w:tcPr>
          <w:p w14:paraId="3CDBAD8B" w14:textId="77777777" w:rsidR="00EF13A7" w:rsidRDefault="00EF13A7" w:rsidP="0091150B">
            <w:pPr>
              <w:jc w:val="center"/>
            </w:pPr>
          </w:p>
        </w:tc>
      </w:tr>
      <w:tr w:rsidR="00EF13A7" w14:paraId="7E00DB58" w14:textId="77777777" w:rsidTr="1DE1F0CD">
        <w:tc>
          <w:tcPr>
            <w:tcW w:w="1705" w:type="dxa"/>
          </w:tcPr>
          <w:p w14:paraId="012F967A" w14:textId="77777777" w:rsidR="00EF13A7" w:rsidRDefault="00EF13A7" w:rsidP="0091150B">
            <w:pPr>
              <w:tabs>
                <w:tab w:val="left" w:pos="828"/>
              </w:tabs>
            </w:pPr>
            <w:r>
              <w:t>AGOR 75</w:t>
            </w:r>
          </w:p>
        </w:tc>
        <w:tc>
          <w:tcPr>
            <w:tcW w:w="6030" w:type="dxa"/>
          </w:tcPr>
          <w:p w14:paraId="19AC7F6B" w14:textId="77777777" w:rsidR="00EF13A7" w:rsidRDefault="00EF13A7" w:rsidP="0091150B">
            <w:r>
              <w:t>Approved with addition of lab topics and amended topics</w:t>
            </w:r>
          </w:p>
        </w:tc>
        <w:tc>
          <w:tcPr>
            <w:tcW w:w="1615" w:type="dxa"/>
          </w:tcPr>
          <w:p w14:paraId="09A0EF16" w14:textId="39951495" w:rsidR="00EF13A7" w:rsidRDefault="00C85526" w:rsidP="1DE1F0CD">
            <w:pPr>
              <w:jc w:val="center"/>
            </w:pPr>
            <w:r>
              <w:t>11/24</w:t>
            </w:r>
          </w:p>
        </w:tc>
      </w:tr>
      <w:tr w:rsidR="00EF13A7" w14:paraId="558BD1BB" w14:textId="77777777" w:rsidTr="1DE1F0CD">
        <w:tc>
          <w:tcPr>
            <w:tcW w:w="1705" w:type="dxa"/>
          </w:tcPr>
          <w:p w14:paraId="01EBB7F2" w14:textId="77777777" w:rsidR="00EF13A7" w:rsidRPr="000D53B3" w:rsidRDefault="00EF13A7" w:rsidP="0091150B">
            <w:pPr>
              <w:tabs>
                <w:tab w:val="left" w:pos="828"/>
              </w:tabs>
            </w:pPr>
            <w:r>
              <w:t>ANIM 167</w:t>
            </w:r>
          </w:p>
        </w:tc>
        <w:tc>
          <w:tcPr>
            <w:tcW w:w="6030" w:type="dxa"/>
          </w:tcPr>
          <w:p w14:paraId="4AFC6940" w14:textId="4E6547E0" w:rsidR="00EF13A7" w:rsidRDefault="00EF13A7" w:rsidP="0091150B">
            <w:r>
              <w:t>Approved</w:t>
            </w:r>
          </w:p>
        </w:tc>
        <w:tc>
          <w:tcPr>
            <w:tcW w:w="1615" w:type="dxa"/>
          </w:tcPr>
          <w:p w14:paraId="505E87C8" w14:textId="274374F8" w:rsidR="00EF13A7" w:rsidRDefault="00C85526" w:rsidP="1DE1F0CD">
            <w:pPr>
              <w:jc w:val="center"/>
            </w:pPr>
            <w:r>
              <w:t>11/24</w:t>
            </w:r>
          </w:p>
        </w:tc>
      </w:tr>
      <w:tr w:rsidR="00EF13A7" w14:paraId="045E2774" w14:textId="77777777" w:rsidTr="1DE1F0CD">
        <w:tc>
          <w:tcPr>
            <w:tcW w:w="1705" w:type="dxa"/>
          </w:tcPr>
          <w:p w14:paraId="6FF9D71C" w14:textId="77777777" w:rsidR="00EF13A7" w:rsidRPr="002A16DD" w:rsidRDefault="00EF13A7" w:rsidP="0091150B">
            <w:pPr>
              <w:tabs>
                <w:tab w:val="left" w:pos="828"/>
              </w:tabs>
              <w:rPr>
                <w:b/>
                <w:bCs/>
              </w:rPr>
            </w:pPr>
            <w:r>
              <w:t>ARTB 1</w:t>
            </w:r>
          </w:p>
        </w:tc>
        <w:tc>
          <w:tcPr>
            <w:tcW w:w="6030" w:type="dxa"/>
          </w:tcPr>
          <w:p w14:paraId="5EBE47C1" w14:textId="1E833073" w:rsidR="00EF13A7" w:rsidRDefault="00EF13A7" w:rsidP="0091150B">
            <w:r>
              <w:t>Approved</w:t>
            </w:r>
          </w:p>
        </w:tc>
        <w:tc>
          <w:tcPr>
            <w:tcW w:w="1615" w:type="dxa"/>
          </w:tcPr>
          <w:p w14:paraId="44D3973F" w14:textId="61EB0397" w:rsidR="00EF13A7" w:rsidRDefault="00C85526" w:rsidP="1DE1F0CD">
            <w:pPr>
              <w:jc w:val="center"/>
            </w:pPr>
            <w:r>
              <w:t>11/24</w:t>
            </w:r>
          </w:p>
        </w:tc>
      </w:tr>
      <w:tr w:rsidR="00EF13A7" w14:paraId="2F124B1D" w14:textId="77777777" w:rsidTr="1DE1F0CD">
        <w:tc>
          <w:tcPr>
            <w:tcW w:w="1705" w:type="dxa"/>
          </w:tcPr>
          <w:p w14:paraId="2B1C3F45" w14:textId="77777777" w:rsidR="00EF13A7" w:rsidRPr="002A16DD" w:rsidRDefault="00EF13A7" w:rsidP="0091150B">
            <w:pPr>
              <w:rPr>
                <w:b/>
                <w:bCs/>
              </w:rPr>
            </w:pPr>
            <w:r>
              <w:t>ARTB 14</w:t>
            </w:r>
          </w:p>
        </w:tc>
        <w:tc>
          <w:tcPr>
            <w:tcW w:w="6030" w:type="dxa"/>
          </w:tcPr>
          <w:p w14:paraId="75B40165" w14:textId="77777777" w:rsidR="00EF13A7" w:rsidRDefault="00EF13A7" w:rsidP="0091150B">
            <w:r>
              <w:t>Check lecture lab topic outline and add left out topics.  Contact faculty</w:t>
            </w:r>
          </w:p>
        </w:tc>
        <w:tc>
          <w:tcPr>
            <w:tcW w:w="1615" w:type="dxa"/>
          </w:tcPr>
          <w:p w14:paraId="15A67CE6" w14:textId="77777777" w:rsidR="00EF13A7" w:rsidRDefault="00EF13A7" w:rsidP="0091150B">
            <w:pPr>
              <w:jc w:val="center"/>
            </w:pPr>
            <w:r>
              <w:t>-----</w:t>
            </w:r>
          </w:p>
        </w:tc>
      </w:tr>
      <w:tr w:rsidR="00EF13A7" w14:paraId="77BBCAFD" w14:textId="77777777" w:rsidTr="1DE1F0CD">
        <w:tc>
          <w:tcPr>
            <w:tcW w:w="1705" w:type="dxa"/>
          </w:tcPr>
          <w:p w14:paraId="6BD85CEB" w14:textId="77777777" w:rsidR="00EF13A7" w:rsidRPr="002A16DD" w:rsidRDefault="00EF13A7" w:rsidP="0091150B">
            <w:pPr>
              <w:rPr>
                <w:b/>
                <w:bCs/>
              </w:rPr>
            </w:pPr>
            <w:r>
              <w:t>ARTC 163</w:t>
            </w:r>
          </w:p>
        </w:tc>
        <w:tc>
          <w:tcPr>
            <w:tcW w:w="6030" w:type="dxa"/>
          </w:tcPr>
          <w:p w14:paraId="667184DA" w14:textId="77777777" w:rsidR="00EF13A7" w:rsidRDefault="00EF13A7" w:rsidP="0091150B">
            <w:r>
              <w:t>Approved</w:t>
            </w:r>
          </w:p>
        </w:tc>
        <w:tc>
          <w:tcPr>
            <w:tcW w:w="1615" w:type="dxa"/>
          </w:tcPr>
          <w:p w14:paraId="2C02852D" w14:textId="0FF5AC39" w:rsidR="00EF13A7" w:rsidRDefault="00C85526" w:rsidP="1DE1F0CD">
            <w:pPr>
              <w:jc w:val="center"/>
            </w:pPr>
            <w:r>
              <w:t>11/24</w:t>
            </w:r>
          </w:p>
        </w:tc>
      </w:tr>
      <w:tr w:rsidR="00EF13A7" w14:paraId="38A63EF1" w14:textId="77777777" w:rsidTr="1DE1F0CD">
        <w:tc>
          <w:tcPr>
            <w:tcW w:w="1705" w:type="dxa"/>
          </w:tcPr>
          <w:p w14:paraId="7A673C39" w14:textId="77777777" w:rsidR="00EF13A7" w:rsidRDefault="00EF13A7" w:rsidP="0091150B">
            <w:pPr>
              <w:rPr>
                <w:b/>
                <w:bCs/>
              </w:rPr>
            </w:pPr>
            <w:r>
              <w:t>ARTC 165</w:t>
            </w:r>
          </w:p>
        </w:tc>
        <w:tc>
          <w:tcPr>
            <w:tcW w:w="6030" w:type="dxa"/>
          </w:tcPr>
          <w:p w14:paraId="657E61B2" w14:textId="77777777" w:rsidR="00EF13A7" w:rsidRDefault="00EF13A7" w:rsidP="0091150B">
            <w:r>
              <w:t>Approved with addition of time on task in week 3</w:t>
            </w:r>
          </w:p>
        </w:tc>
        <w:tc>
          <w:tcPr>
            <w:tcW w:w="1615" w:type="dxa"/>
          </w:tcPr>
          <w:p w14:paraId="3C76E7C5" w14:textId="5EDCBD8E" w:rsidR="00EF13A7" w:rsidRDefault="00EF13A7" w:rsidP="1DE1F0CD">
            <w:pPr>
              <w:jc w:val="center"/>
              <w:rPr>
                <w:rStyle w:val="normaltextrun"/>
                <w:color w:val="000000"/>
                <w:shd w:val="clear" w:color="auto" w:fill="FFFFFF"/>
              </w:rPr>
            </w:pPr>
            <w:r>
              <w:rPr>
                <w:rStyle w:val="normaltextrun"/>
                <w:color w:val="000000"/>
                <w:shd w:val="clear" w:color="auto" w:fill="FFFFFF"/>
              </w:rPr>
              <w:t xml:space="preserve"> </w:t>
            </w:r>
            <w:r w:rsidR="00C85526">
              <w:t>11/24</w:t>
            </w:r>
          </w:p>
        </w:tc>
      </w:tr>
      <w:tr w:rsidR="00EF13A7" w14:paraId="12E62E27" w14:textId="77777777" w:rsidTr="1DE1F0CD">
        <w:tc>
          <w:tcPr>
            <w:tcW w:w="1705" w:type="dxa"/>
          </w:tcPr>
          <w:p w14:paraId="5CC97D3D" w14:textId="77777777" w:rsidR="00EF13A7" w:rsidRDefault="00EF13A7" w:rsidP="0091150B">
            <w:pPr>
              <w:rPr>
                <w:b/>
                <w:bCs/>
              </w:rPr>
            </w:pPr>
            <w:r>
              <w:t>ARTC 167</w:t>
            </w:r>
          </w:p>
        </w:tc>
        <w:tc>
          <w:tcPr>
            <w:tcW w:w="6030" w:type="dxa"/>
          </w:tcPr>
          <w:p w14:paraId="38D67742" w14:textId="77777777" w:rsidR="00EF13A7" w:rsidRDefault="00EF13A7" w:rsidP="0091150B">
            <w:r>
              <w:t>Approved</w:t>
            </w:r>
          </w:p>
        </w:tc>
        <w:tc>
          <w:tcPr>
            <w:tcW w:w="1615" w:type="dxa"/>
          </w:tcPr>
          <w:p w14:paraId="16AA009C" w14:textId="5560C8ED" w:rsidR="00EF13A7" w:rsidRDefault="00C85526" w:rsidP="1DE1F0CD">
            <w:pPr>
              <w:jc w:val="center"/>
              <w:rPr>
                <w:rStyle w:val="normaltextrun"/>
                <w:color w:val="000000"/>
                <w:shd w:val="clear" w:color="auto" w:fill="FFFFFF"/>
              </w:rPr>
            </w:pPr>
            <w:r>
              <w:t>11/24</w:t>
            </w:r>
          </w:p>
        </w:tc>
      </w:tr>
      <w:tr w:rsidR="00EF13A7" w14:paraId="4409F8C3" w14:textId="77777777" w:rsidTr="1DE1F0CD">
        <w:tc>
          <w:tcPr>
            <w:tcW w:w="1705" w:type="dxa"/>
          </w:tcPr>
          <w:p w14:paraId="23853A9A" w14:textId="77777777" w:rsidR="00EF13A7" w:rsidRDefault="00EF13A7" w:rsidP="0091150B">
            <w:pPr>
              <w:rPr>
                <w:b/>
                <w:bCs/>
              </w:rPr>
            </w:pPr>
            <w:r>
              <w:t>ARTC 169</w:t>
            </w:r>
          </w:p>
        </w:tc>
        <w:tc>
          <w:tcPr>
            <w:tcW w:w="6030" w:type="dxa"/>
          </w:tcPr>
          <w:p w14:paraId="4925F4C5" w14:textId="77777777" w:rsidR="00EF13A7" w:rsidRDefault="00EF13A7" w:rsidP="0091150B">
            <w:r>
              <w:t>Approved</w:t>
            </w:r>
          </w:p>
        </w:tc>
        <w:tc>
          <w:tcPr>
            <w:tcW w:w="1615" w:type="dxa"/>
          </w:tcPr>
          <w:p w14:paraId="502C06B4" w14:textId="7D090BDA" w:rsidR="00EF13A7" w:rsidRDefault="00C85526" w:rsidP="1DE1F0CD">
            <w:pPr>
              <w:jc w:val="center"/>
              <w:rPr>
                <w:rStyle w:val="normaltextrun"/>
                <w:color w:val="000000"/>
                <w:shd w:val="clear" w:color="auto" w:fill="FFFFFF"/>
              </w:rPr>
            </w:pPr>
            <w:r>
              <w:t>11/24</w:t>
            </w:r>
          </w:p>
        </w:tc>
      </w:tr>
      <w:tr w:rsidR="00EF13A7" w14:paraId="12DEFC2C" w14:textId="77777777" w:rsidTr="1DE1F0CD">
        <w:trPr>
          <w:trHeight w:val="242"/>
        </w:trPr>
        <w:tc>
          <w:tcPr>
            <w:tcW w:w="1705" w:type="dxa"/>
          </w:tcPr>
          <w:p w14:paraId="4D9934B8" w14:textId="77777777" w:rsidR="00EF13A7" w:rsidRPr="00951C96" w:rsidRDefault="00EF13A7" w:rsidP="0091150B">
            <w:pPr>
              <w:rPr>
                <w:b/>
                <w:bCs/>
              </w:rPr>
            </w:pPr>
            <w:r>
              <w:t>ARTD 15A</w:t>
            </w:r>
          </w:p>
        </w:tc>
        <w:tc>
          <w:tcPr>
            <w:tcW w:w="6030" w:type="dxa"/>
          </w:tcPr>
          <w:p w14:paraId="0988558F" w14:textId="77777777" w:rsidR="00EF13A7" w:rsidRDefault="00EF13A7" w:rsidP="0091150B">
            <w:r>
              <w:t>Approved</w:t>
            </w:r>
          </w:p>
        </w:tc>
        <w:tc>
          <w:tcPr>
            <w:tcW w:w="1615" w:type="dxa"/>
          </w:tcPr>
          <w:p w14:paraId="4E46F2D7" w14:textId="5F18AFA4" w:rsidR="00EF13A7" w:rsidRDefault="00C85526" w:rsidP="1DE1F0CD">
            <w:pPr>
              <w:jc w:val="center"/>
              <w:rPr>
                <w:rStyle w:val="normaltextrun"/>
                <w:color w:val="000000"/>
                <w:shd w:val="clear" w:color="auto" w:fill="FFFFFF"/>
              </w:rPr>
            </w:pPr>
            <w:r>
              <w:t>11/24</w:t>
            </w:r>
          </w:p>
        </w:tc>
      </w:tr>
      <w:tr w:rsidR="00EF13A7" w14:paraId="7AE0E35F" w14:textId="77777777" w:rsidTr="1DE1F0CD">
        <w:tc>
          <w:tcPr>
            <w:tcW w:w="1705" w:type="dxa"/>
          </w:tcPr>
          <w:p w14:paraId="0F7CE434" w14:textId="77777777" w:rsidR="00EF13A7" w:rsidRDefault="00EF13A7" w:rsidP="0091150B">
            <w:pPr>
              <w:rPr>
                <w:b/>
                <w:bCs/>
              </w:rPr>
            </w:pPr>
            <w:r>
              <w:t>ARTD 15B</w:t>
            </w:r>
          </w:p>
        </w:tc>
        <w:tc>
          <w:tcPr>
            <w:tcW w:w="6030" w:type="dxa"/>
          </w:tcPr>
          <w:p w14:paraId="454B458E" w14:textId="77777777" w:rsidR="00EF13A7" w:rsidRDefault="00EF13A7" w:rsidP="0091150B">
            <w:r>
              <w:t>Approved</w:t>
            </w:r>
          </w:p>
        </w:tc>
        <w:tc>
          <w:tcPr>
            <w:tcW w:w="1615" w:type="dxa"/>
          </w:tcPr>
          <w:p w14:paraId="73B827EF" w14:textId="511713BF" w:rsidR="00EF13A7" w:rsidRDefault="00C85526" w:rsidP="1DE1F0CD">
            <w:pPr>
              <w:jc w:val="center"/>
              <w:rPr>
                <w:rStyle w:val="normaltextrun"/>
                <w:color w:val="000000"/>
                <w:shd w:val="clear" w:color="auto" w:fill="FFFFFF"/>
              </w:rPr>
            </w:pPr>
            <w:r>
              <w:t>11/24</w:t>
            </w:r>
          </w:p>
        </w:tc>
      </w:tr>
      <w:tr w:rsidR="00EF13A7" w14:paraId="13F32350" w14:textId="77777777" w:rsidTr="1DE1F0CD">
        <w:tc>
          <w:tcPr>
            <w:tcW w:w="1705" w:type="dxa"/>
          </w:tcPr>
          <w:p w14:paraId="207FB4EA" w14:textId="77777777" w:rsidR="00EF13A7" w:rsidRDefault="00EF13A7" w:rsidP="0091150B">
            <w:pPr>
              <w:rPr>
                <w:b/>
                <w:bCs/>
              </w:rPr>
            </w:pPr>
            <w:r>
              <w:t>ARTD 17A</w:t>
            </w:r>
          </w:p>
        </w:tc>
        <w:tc>
          <w:tcPr>
            <w:tcW w:w="6030" w:type="dxa"/>
          </w:tcPr>
          <w:p w14:paraId="5E4C4328" w14:textId="77777777" w:rsidR="00EF13A7" w:rsidRDefault="00EF13A7" w:rsidP="0091150B">
            <w:r>
              <w:t>Approved</w:t>
            </w:r>
          </w:p>
        </w:tc>
        <w:tc>
          <w:tcPr>
            <w:tcW w:w="1615" w:type="dxa"/>
          </w:tcPr>
          <w:p w14:paraId="2EB940AE" w14:textId="7D5D792C" w:rsidR="00EF13A7" w:rsidRDefault="00C85526" w:rsidP="1DE1F0CD">
            <w:pPr>
              <w:jc w:val="center"/>
              <w:rPr>
                <w:rStyle w:val="normaltextrun"/>
                <w:color w:val="000000"/>
                <w:shd w:val="clear" w:color="auto" w:fill="FFFFFF"/>
              </w:rPr>
            </w:pPr>
            <w:r>
              <w:t>11/24</w:t>
            </w:r>
          </w:p>
        </w:tc>
      </w:tr>
      <w:tr w:rsidR="00EF13A7" w14:paraId="4371D336" w14:textId="77777777" w:rsidTr="1DE1F0CD">
        <w:tc>
          <w:tcPr>
            <w:tcW w:w="1705" w:type="dxa"/>
          </w:tcPr>
          <w:p w14:paraId="719E6E34" w14:textId="77777777" w:rsidR="00EF13A7" w:rsidRDefault="00EF13A7" w:rsidP="0091150B">
            <w:pPr>
              <w:rPr>
                <w:b/>
                <w:bCs/>
              </w:rPr>
            </w:pPr>
            <w:r>
              <w:t>ARTD 23A</w:t>
            </w:r>
          </w:p>
        </w:tc>
        <w:tc>
          <w:tcPr>
            <w:tcW w:w="6030" w:type="dxa"/>
          </w:tcPr>
          <w:p w14:paraId="65F6BF4B" w14:textId="77777777" w:rsidR="00EF13A7" w:rsidRDefault="00EF13A7" w:rsidP="0091150B">
            <w:r>
              <w:t>Approved</w:t>
            </w:r>
          </w:p>
        </w:tc>
        <w:tc>
          <w:tcPr>
            <w:tcW w:w="1615" w:type="dxa"/>
          </w:tcPr>
          <w:p w14:paraId="46158A92" w14:textId="05FE97AE" w:rsidR="00EF13A7" w:rsidRDefault="00C85526" w:rsidP="1DE1F0CD">
            <w:pPr>
              <w:jc w:val="center"/>
              <w:rPr>
                <w:rStyle w:val="normaltextrun"/>
                <w:color w:val="000000"/>
                <w:shd w:val="clear" w:color="auto" w:fill="FFFFFF"/>
              </w:rPr>
            </w:pPr>
            <w:r>
              <w:t>11/24</w:t>
            </w:r>
          </w:p>
        </w:tc>
      </w:tr>
      <w:tr w:rsidR="00EF13A7" w14:paraId="4DBBAE67" w14:textId="77777777" w:rsidTr="1DE1F0CD">
        <w:tc>
          <w:tcPr>
            <w:tcW w:w="1705" w:type="dxa"/>
          </w:tcPr>
          <w:p w14:paraId="00C0A619" w14:textId="77777777" w:rsidR="00EF13A7" w:rsidRDefault="00EF13A7" w:rsidP="0091150B">
            <w:r>
              <w:t>ARTD 23B</w:t>
            </w:r>
          </w:p>
        </w:tc>
        <w:tc>
          <w:tcPr>
            <w:tcW w:w="6030" w:type="dxa"/>
          </w:tcPr>
          <w:p w14:paraId="79B0BAA3" w14:textId="77777777" w:rsidR="00EF13A7" w:rsidRDefault="00EF13A7" w:rsidP="0091150B">
            <w:r>
              <w:t>Approved</w:t>
            </w:r>
          </w:p>
        </w:tc>
        <w:tc>
          <w:tcPr>
            <w:tcW w:w="1615" w:type="dxa"/>
          </w:tcPr>
          <w:p w14:paraId="0BF4E9D8" w14:textId="130DAA15" w:rsidR="00EF13A7" w:rsidRDefault="00C85526" w:rsidP="1DE1F0CD">
            <w:pPr>
              <w:jc w:val="center"/>
              <w:rPr>
                <w:rStyle w:val="normaltextrun"/>
                <w:color w:val="000000"/>
                <w:shd w:val="clear" w:color="auto" w:fill="FFFFFF"/>
              </w:rPr>
            </w:pPr>
            <w:r>
              <w:t>11/24</w:t>
            </w:r>
          </w:p>
        </w:tc>
      </w:tr>
      <w:tr w:rsidR="00EF13A7" w14:paraId="30D02034" w14:textId="77777777" w:rsidTr="1DE1F0CD">
        <w:tc>
          <w:tcPr>
            <w:tcW w:w="1705" w:type="dxa"/>
          </w:tcPr>
          <w:p w14:paraId="341E8255" w14:textId="77777777" w:rsidR="00EF13A7" w:rsidRDefault="00EF13A7" w:rsidP="0091150B">
            <w:pPr>
              <w:rPr>
                <w:b/>
                <w:bCs/>
              </w:rPr>
            </w:pPr>
            <w:r>
              <w:t>ARTD 25A</w:t>
            </w:r>
          </w:p>
        </w:tc>
        <w:tc>
          <w:tcPr>
            <w:tcW w:w="6030" w:type="dxa"/>
          </w:tcPr>
          <w:p w14:paraId="117AB359" w14:textId="77777777" w:rsidR="00EF13A7" w:rsidRDefault="00EF13A7" w:rsidP="0091150B">
            <w:r>
              <w:t>Approved</w:t>
            </w:r>
          </w:p>
        </w:tc>
        <w:tc>
          <w:tcPr>
            <w:tcW w:w="1615" w:type="dxa"/>
          </w:tcPr>
          <w:p w14:paraId="2B3F2737" w14:textId="0E42A021" w:rsidR="00EF13A7" w:rsidRDefault="00C85526" w:rsidP="1DE1F0CD">
            <w:pPr>
              <w:jc w:val="center"/>
              <w:rPr>
                <w:rStyle w:val="normaltextrun"/>
                <w:color w:val="000000"/>
                <w:shd w:val="clear" w:color="auto" w:fill="FFFFFF"/>
              </w:rPr>
            </w:pPr>
            <w:r>
              <w:t>11/24</w:t>
            </w:r>
          </w:p>
        </w:tc>
      </w:tr>
      <w:tr w:rsidR="00EF13A7" w14:paraId="4238ADAB" w14:textId="77777777" w:rsidTr="1DE1F0CD">
        <w:tc>
          <w:tcPr>
            <w:tcW w:w="1705" w:type="dxa"/>
          </w:tcPr>
          <w:p w14:paraId="3B703FB6" w14:textId="77777777" w:rsidR="00EF13A7" w:rsidRPr="00CB4359" w:rsidRDefault="00EF13A7" w:rsidP="0091150B">
            <w:pPr>
              <w:rPr>
                <w:b/>
                <w:bCs/>
              </w:rPr>
            </w:pPr>
            <w:r>
              <w:t>ARTD 25B</w:t>
            </w:r>
          </w:p>
        </w:tc>
        <w:tc>
          <w:tcPr>
            <w:tcW w:w="6030" w:type="dxa"/>
          </w:tcPr>
          <w:p w14:paraId="5C48F445" w14:textId="77777777" w:rsidR="00EF13A7" w:rsidRDefault="00EF13A7" w:rsidP="0091150B">
            <w:r>
              <w:t>Approved</w:t>
            </w:r>
          </w:p>
        </w:tc>
        <w:tc>
          <w:tcPr>
            <w:tcW w:w="1615" w:type="dxa"/>
          </w:tcPr>
          <w:p w14:paraId="75CFDC05" w14:textId="2D05C3D1" w:rsidR="00EF13A7" w:rsidRDefault="00C85526" w:rsidP="1DE1F0CD">
            <w:pPr>
              <w:jc w:val="center"/>
              <w:rPr>
                <w:rStyle w:val="normaltextrun"/>
                <w:color w:val="000000"/>
                <w:shd w:val="clear" w:color="auto" w:fill="FFFFFF"/>
              </w:rPr>
            </w:pPr>
            <w:r>
              <w:t>11/24</w:t>
            </w:r>
          </w:p>
        </w:tc>
      </w:tr>
      <w:tr w:rsidR="00EF13A7" w14:paraId="0E0D941B" w14:textId="77777777" w:rsidTr="1DE1F0CD">
        <w:tc>
          <w:tcPr>
            <w:tcW w:w="1705" w:type="dxa"/>
          </w:tcPr>
          <w:p w14:paraId="136B4AB9" w14:textId="77777777" w:rsidR="00EF13A7" w:rsidRDefault="00EF13A7" w:rsidP="0091150B">
            <w:r>
              <w:t>ARTD 26A</w:t>
            </w:r>
          </w:p>
        </w:tc>
        <w:tc>
          <w:tcPr>
            <w:tcW w:w="6030" w:type="dxa"/>
          </w:tcPr>
          <w:p w14:paraId="161E4745" w14:textId="77777777" w:rsidR="00EF13A7" w:rsidRDefault="00EF13A7" w:rsidP="0091150B">
            <w:r>
              <w:t>Approved</w:t>
            </w:r>
          </w:p>
        </w:tc>
        <w:tc>
          <w:tcPr>
            <w:tcW w:w="1615" w:type="dxa"/>
          </w:tcPr>
          <w:p w14:paraId="22A0CE0D" w14:textId="5135FABF" w:rsidR="00EF13A7" w:rsidRDefault="00C85526" w:rsidP="1DE1F0CD">
            <w:pPr>
              <w:jc w:val="center"/>
              <w:rPr>
                <w:rStyle w:val="normaltextrun"/>
                <w:color w:val="000000"/>
                <w:shd w:val="clear" w:color="auto" w:fill="FFFFFF"/>
              </w:rPr>
            </w:pPr>
            <w:r>
              <w:t>11/24</w:t>
            </w:r>
          </w:p>
        </w:tc>
      </w:tr>
      <w:tr w:rsidR="00EF13A7" w14:paraId="309B980C" w14:textId="77777777" w:rsidTr="1DE1F0CD">
        <w:tc>
          <w:tcPr>
            <w:tcW w:w="1705" w:type="dxa"/>
          </w:tcPr>
          <w:p w14:paraId="39F778F2" w14:textId="77777777" w:rsidR="00EF13A7" w:rsidRDefault="00EF13A7" w:rsidP="0091150B">
            <w:r>
              <w:t>ARTD 26B</w:t>
            </w:r>
          </w:p>
        </w:tc>
        <w:tc>
          <w:tcPr>
            <w:tcW w:w="6030" w:type="dxa"/>
          </w:tcPr>
          <w:p w14:paraId="65E7AB09" w14:textId="77777777" w:rsidR="00EF13A7" w:rsidRDefault="00EF13A7" w:rsidP="0091150B">
            <w:r>
              <w:t>Approved</w:t>
            </w:r>
          </w:p>
        </w:tc>
        <w:tc>
          <w:tcPr>
            <w:tcW w:w="1615" w:type="dxa"/>
          </w:tcPr>
          <w:p w14:paraId="03997148" w14:textId="1EE158B7" w:rsidR="00EF13A7" w:rsidRDefault="00C85526" w:rsidP="1DE1F0CD">
            <w:pPr>
              <w:jc w:val="center"/>
              <w:rPr>
                <w:rStyle w:val="normaltextrun"/>
                <w:color w:val="000000"/>
                <w:shd w:val="clear" w:color="auto" w:fill="FFFFFF"/>
              </w:rPr>
            </w:pPr>
            <w:r>
              <w:t>11/24</w:t>
            </w:r>
          </w:p>
        </w:tc>
      </w:tr>
      <w:tr w:rsidR="00EF13A7" w14:paraId="5BCE4201" w14:textId="77777777" w:rsidTr="1DE1F0CD">
        <w:tc>
          <w:tcPr>
            <w:tcW w:w="1705" w:type="dxa"/>
          </w:tcPr>
          <w:p w14:paraId="5C24C35F" w14:textId="77777777" w:rsidR="00EF13A7" w:rsidRDefault="00EF13A7" w:rsidP="0091150B">
            <w:r>
              <w:t>ARTS 31</w:t>
            </w:r>
          </w:p>
        </w:tc>
        <w:tc>
          <w:tcPr>
            <w:tcW w:w="6030" w:type="dxa"/>
          </w:tcPr>
          <w:p w14:paraId="09680A80" w14:textId="77777777" w:rsidR="00EF13A7" w:rsidRDefault="00EF13A7" w:rsidP="0091150B">
            <w:r>
              <w:t>Approved</w:t>
            </w:r>
          </w:p>
        </w:tc>
        <w:tc>
          <w:tcPr>
            <w:tcW w:w="1615" w:type="dxa"/>
          </w:tcPr>
          <w:p w14:paraId="7767950E" w14:textId="46152A77" w:rsidR="00EF13A7" w:rsidRDefault="00C85526" w:rsidP="0091150B">
            <w:pPr>
              <w:jc w:val="center"/>
              <w:rPr>
                <w:rStyle w:val="normaltextrun"/>
                <w:color w:val="000000"/>
                <w:shd w:val="clear" w:color="auto" w:fill="FFFFFF"/>
              </w:rPr>
            </w:pPr>
            <w:r>
              <w:t>11/24</w:t>
            </w:r>
            <w:r w:rsidR="00EF13A7">
              <w:rPr>
                <w:rStyle w:val="normaltextrun"/>
                <w:color w:val="000000"/>
                <w:shd w:val="clear" w:color="auto" w:fill="FFFFFF"/>
              </w:rPr>
              <w:t xml:space="preserve"> </w:t>
            </w:r>
          </w:p>
        </w:tc>
      </w:tr>
      <w:tr w:rsidR="00EF13A7" w14:paraId="1CB4F29A" w14:textId="77777777" w:rsidTr="1DE1F0CD">
        <w:tc>
          <w:tcPr>
            <w:tcW w:w="1705" w:type="dxa"/>
          </w:tcPr>
          <w:p w14:paraId="12C70D63" w14:textId="77777777" w:rsidR="00EF13A7" w:rsidRDefault="00EF13A7" w:rsidP="0091150B">
            <w:r>
              <w:t>ARTS 33</w:t>
            </w:r>
          </w:p>
        </w:tc>
        <w:tc>
          <w:tcPr>
            <w:tcW w:w="6030" w:type="dxa"/>
          </w:tcPr>
          <w:p w14:paraId="79594D74" w14:textId="77777777" w:rsidR="00EF13A7" w:rsidRDefault="00EF13A7" w:rsidP="0091150B">
            <w:r>
              <w:t xml:space="preserve">Approved  </w:t>
            </w:r>
          </w:p>
        </w:tc>
        <w:tc>
          <w:tcPr>
            <w:tcW w:w="1615" w:type="dxa"/>
          </w:tcPr>
          <w:p w14:paraId="71FD47B6" w14:textId="350AE3BC" w:rsidR="00EF13A7" w:rsidRDefault="00C85526" w:rsidP="1DE1F0CD">
            <w:pPr>
              <w:jc w:val="center"/>
              <w:rPr>
                <w:rStyle w:val="normaltextrun"/>
                <w:color w:val="000000"/>
                <w:shd w:val="clear" w:color="auto" w:fill="FFFFFF"/>
              </w:rPr>
            </w:pPr>
            <w:r>
              <w:t>11/24</w:t>
            </w:r>
          </w:p>
        </w:tc>
      </w:tr>
      <w:tr w:rsidR="00EF13A7" w14:paraId="5312D3A2" w14:textId="77777777" w:rsidTr="1DE1F0CD">
        <w:tc>
          <w:tcPr>
            <w:tcW w:w="1705" w:type="dxa"/>
          </w:tcPr>
          <w:p w14:paraId="64CBBD8F" w14:textId="77777777" w:rsidR="00EF13A7" w:rsidRDefault="00EF13A7" w:rsidP="0091150B">
            <w:r>
              <w:t>ARTS 34</w:t>
            </w:r>
          </w:p>
        </w:tc>
        <w:tc>
          <w:tcPr>
            <w:tcW w:w="6030" w:type="dxa"/>
          </w:tcPr>
          <w:p w14:paraId="7733F8F4" w14:textId="77777777" w:rsidR="00EF13A7" w:rsidRDefault="00EF13A7" w:rsidP="0091150B">
            <w:r>
              <w:t>Approved</w:t>
            </w:r>
          </w:p>
        </w:tc>
        <w:tc>
          <w:tcPr>
            <w:tcW w:w="1615" w:type="dxa"/>
          </w:tcPr>
          <w:p w14:paraId="1FE298F6" w14:textId="7DCF683A" w:rsidR="00EF13A7" w:rsidRDefault="00C85526" w:rsidP="1DE1F0CD">
            <w:pPr>
              <w:jc w:val="center"/>
              <w:rPr>
                <w:rStyle w:val="normaltextrun"/>
                <w:color w:val="000000"/>
                <w:shd w:val="clear" w:color="auto" w:fill="FFFFFF"/>
              </w:rPr>
            </w:pPr>
            <w:r>
              <w:t>11/24</w:t>
            </w:r>
          </w:p>
        </w:tc>
      </w:tr>
      <w:tr w:rsidR="00EF13A7" w14:paraId="02F2542E" w14:textId="77777777" w:rsidTr="1DE1F0CD">
        <w:tc>
          <w:tcPr>
            <w:tcW w:w="1705" w:type="dxa"/>
          </w:tcPr>
          <w:p w14:paraId="144DC585" w14:textId="77777777" w:rsidR="00EF13A7" w:rsidRDefault="00EF13A7" w:rsidP="0091150B">
            <w:r>
              <w:t>ARTS 40A</w:t>
            </w:r>
          </w:p>
        </w:tc>
        <w:tc>
          <w:tcPr>
            <w:tcW w:w="6030" w:type="dxa"/>
          </w:tcPr>
          <w:p w14:paraId="069F46BA" w14:textId="77777777" w:rsidR="00EF13A7" w:rsidRDefault="00EF13A7" w:rsidP="0091150B">
            <w:r>
              <w:t>Approved (check week 6 spelling sculpture)</w:t>
            </w:r>
          </w:p>
        </w:tc>
        <w:tc>
          <w:tcPr>
            <w:tcW w:w="1615" w:type="dxa"/>
          </w:tcPr>
          <w:p w14:paraId="27690505" w14:textId="18DE7D79" w:rsidR="00EF13A7" w:rsidRDefault="00C85526" w:rsidP="1DE1F0CD">
            <w:pPr>
              <w:jc w:val="center"/>
              <w:rPr>
                <w:rStyle w:val="normaltextrun"/>
                <w:color w:val="000000"/>
                <w:shd w:val="clear" w:color="auto" w:fill="FFFFFF"/>
              </w:rPr>
            </w:pPr>
            <w:r>
              <w:t>11/24</w:t>
            </w:r>
          </w:p>
        </w:tc>
      </w:tr>
      <w:tr w:rsidR="00EF13A7" w14:paraId="391D0F74" w14:textId="77777777" w:rsidTr="1DE1F0CD">
        <w:tc>
          <w:tcPr>
            <w:tcW w:w="1705" w:type="dxa"/>
          </w:tcPr>
          <w:p w14:paraId="25942781" w14:textId="77777777" w:rsidR="00EF13A7" w:rsidRDefault="00EF13A7" w:rsidP="0091150B">
            <w:r>
              <w:t>ARTS 40B</w:t>
            </w:r>
          </w:p>
        </w:tc>
        <w:tc>
          <w:tcPr>
            <w:tcW w:w="6030" w:type="dxa"/>
          </w:tcPr>
          <w:p w14:paraId="3FBC3B95" w14:textId="77777777" w:rsidR="00EF13A7" w:rsidRDefault="00EF13A7" w:rsidP="0091150B">
            <w:r>
              <w:t>Approved</w:t>
            </w:r>
          </w:p>
        </w:tc>
        <w:tc>
          <w:tcPr>
            <w:tcW w:w="1615" w:type="dxa"/>
          </w:tcPr>
          <w:p w14:paraId="3346AB0E" w14:textId="2A803CF0" w:rsidR="00EF13A7" w:rsidRDefault="00C85526" w:rsidP="1DE1F0CD">
            <w:pPr>
              <w:jc w:val="center"/>
              <w:rPr>
                <w:rStyle w:val="normaltextrun"/>
                <w:color w:val="000000"/>
                <w:shd w:val="clear" w:color="auto" w:fill="FFFFFF"/>
              </w:rPr>
            </w:pPr>
            <w:r>
              <w:t>11/24</w:t>
            </w:r>
          </w:p>
        </w:tc>
      </w:tr>
      <w:tr w:rsidR="00EF13A7" w14:paraId="04AA8917" w14:textId="77777777" w:rsidTr="1DE1F0CD">
        <w:tc>
          <w:tcPr>
            <w:tcW w:w="1705" w:type="dxa"/>
          </w:tcPr>
          <w:p w14:paraId="2AE6A70A" w14:textId="77777777" w:rsidR="00EF13A7" w:rsidRDefault="00EF13A7" w:rsidP="0091150B">
            <w:r>
              <w:t>DN-T 29</w:t>
            </w:r>
          </w:p>
        </w:tc>
        <w:tc>
          <w:tcPr>
            <w:tcW w:w="6030" w:type="dxa"/>
          </w:tcPr>
          <w:p w14:paraId="6DA2F290" w14:textId="77777777" w:rsidR="00EF13A7" w:rsidRDefault="00EF13A7" w:rsidP="0091150B">
            <w:r>
              <w:t>Approved with change – week 8 topic not in COR, add topics, replace final exam with topic, minor edits weeks 10 &amp; 15</w:t>
            </w:r>
          </w:p>
        </w:tc>
        <w:tc>
          <w:tcPr>
            <w:tcW w:w="1615" w:type="dxa"/>
          </w:tcPr>
          <w:p w14:paraId="1F40668A" w14:textId="14AE7C96" w:rsidR="00EF13A7" w:rsidRDefault="00C85526" w:rsidP="1DE1F0CD">
            <w:pPr>
              <w:jc w:val="center"/>
              <w:rPr>
                <w:rStyle w:val="normaltextrun"/>
                <w:color w:val="000000"/>
                <w:shd w:val="clear" w:color="auto" w:fill="FFFFFF"/>
              </w:rPr>
            </w:pPr>
            <w:r>
              <w:t>11/24</w:t>
            </w:r>
          </w:p>
        </w:tc>
      </w:tr>
      <w:tr w:rsidR="00EF13A7" w14:paraId="317F3A84" w14:textId="77777777" w:rsidTr="1DE1F0CD">
        <w:tc>
          <w:tcPr>
            <w:tcW w:w="1705" w:type="dxa"/>
          </w:tcPr>
          <w:p w14:paraId="1D59D960" w14:textId="77777777" w:rsidR="00EF13A7" w:rsidRDefault="00EF13A7" w:rsidP="0091150B">
            <w:r>
              <w:t xml:space="preserve">DNCE 19 </w:t>
            </w:r>
          </w:p>
        </w:tc>
        <w:tc>
          <w:tcPr>
            <w:tcW w:w="6030" w:type="dxa"/>
          </w:tcPr>
          <w:p w14:paraId="1AF4FD30" w14:textId="77777777" w:rsidR="00EF13A7" w:rsidRDefault="00EF13A7" w:rsidP="0091150B">
            <w:r>
              <w:t>Approved – remove period in week 8</w:t>
            </w:r>
          </w:p>
        </w:tc>
        <w:tc>
          <w:tcPr>
            <w:tcW w:w="1615" w:type="dxa"/>
          </w:tcPr>
          <w:p w14:paraId="43A1CE96" w14:textId="04EE3F38" w:rsidR="00EF13A7" w:rsidRDefault="00C85526" w:rsidP="1DE1F0CD">
            <w:pPr>
              <w:jc w:val="center"/>
              <w:rPr>
                <w:rStyle w:val="normaltextrun"/>
                <w:color w:val="000000"/>
                <w:shd w:val="clear" w:color="auto" w:fill="FFFFFF"/>
              </w:rPr>
            </w:pPr>
            <w:r>
              <w:t>11/24</w:t>
            </w:r>
          </w:p>
        </w:tc>
      </w:tr>
      <w:tr w:rsidR="00EF13A7" w14:paraId="3806A8AB" w14:textId="77777777" w:rsidTr="1DE1F0CD">
        <w:tc>
          <w:tcPr>
            <w:tcW w:w="1705" w:type="dxa"/>
          </w:tcPr>
          <w:p w14:paraId="78F4B49D" w14:textId="77777777" w:rsidR="00EF13A7" w:rsidRDefault="00EF13A7" w:rsidP="0091150B">
            <w:r>
              <w:t>JAPN 3</w:t>
            </w:r>
          </w:p>
        </w:tc>
        <w:tc>
          <w:tcPr>
            <w:tcW w:w="6030" w:type="dxa"/>
          </w:tcPr>
          <w:p w14:paraId="5EC1E2FE" w14:textId="77777777" w:rsidR="00EF13A7" w:rsidRDefault="00EF13A7" w:rsidP="0091150B">
            <w:r>
              <w:t xml:space="preserve">Approved with edit: remove repeated topic, add overlooked topic, edit final exam to match COR </w:t>
            </w:r>
          </w:p>
        </w:tc>
        <w:tc>
          <w:tcPr>
            <w:tcW w:w="1615" w:type="dxa"/>
          </w:tcPr>
          <w:p w14:paraId="4F2E2322" w14:textId="42FBE7B7" w:rsidR="00EF13A7" w:rsidRDefault="00C85526" w:rsidP="1DE1F0CD">
            <w:pPr>
              <w:jc w:val="center"/>
              <w:rPr>
                <w:rStyle w:val="normaltextrun"/>
                <w:color w:val="000000"/>
                <w:shd w:val="clear" w:color="auto" w:fill="FFFFFF"/>
              </w:rPr>
            </w:pPr>
            <w:r>
              <w:t>11/24</w:t>
            </w:r>
          </w:p>
        </w:tc>
      </w:tr>
      <w:tr w:rsidR="00EF13A7" w14:paraId="341702DC" w14:textId="77777777" w:rsidTr="1DE1F0CD">
        <w:tc>
          <w:tcPr>
            <w:tcW w:w="1705" w:type="dxa"/>
          </w:tcPr>
          <w:p w14:paraId="72816F60" w14:textId="77777777" w:rsidR="00EF13A7" w:rsidRDefault="00EF13A7" w:rsidP="0091150B">
            <w:r>
              <w:t>JAPN 4</w:t>
            </w:r>
          </w:p>
        </w:tc>
        <w:tc>
          <w:tcPr>
            <w:tcW w:w="6030" w:type="dxa"/>
          </w:tcPr>
          <w:p w14:paraId="6A9AAC1C" w14:textId="77777777" w:rsidR="00EF13A7" w:rsidRDefault="00EF13A7" w:rsidP="0091150B">
            <w:r>
              <w:t>Approved with minor edit to week 16 topic</w:t>
            </w:r>
          </w:p>
        </w:tc>
        <w:tc>
          <w:tcPr>
            <w:tcW w:w="1615" w:type="dxa"/>
          </w:tcPr>
          <w:p w14:paraId="4AC9A04A" w14:textId="54F51CF0" w:rsidR="00EF13A7" w:rsidRDefault="00C85526" w:rsidP="1DE1F0CD">
            <w:pPr>
              <w:jc w:val="center"/>
              <w:rPr>
                <w:rStyle w:val="normaltextrun"/>
                <w:color w:val="000000"/>
                <w:shd w:val="clear" w:color="auto" w:fill="FFFFFF"/>
              </w:rPr>
            </w:pPr>
            <w:r>
              <w:t>11/24</w:t>
            </w:r>
          </w:p>
        </w:tc>
      </w:tr>
      <w:tr w:rsidR="00EF13A7" w14:paraId="7047C177" w14:textId="77777777" w:rsidTr="1DE1F0CD">
        <w:tc>
          <w:tcPr>
            <w:tcW w:w="1705" w:type="dxa"/>
          </w:tcPr>
          <w:p w14:paraId="71D592CD" w14:textId="77777777" w:rsidR="00EF13A7" w:rsidRDefault="00EF13A7" w:rsidP="0091150B">
            <w:r>
              <w:t>JAPN 5</w:t>
            </w:r>
          </w:p>
        </w:tc>
        <w:tc>
          <w:tcPr>
            <w:tcW w:w="6030" w:type="dxa"/>
          </w:tcPr>
          <w:p w14:paraId="296DBD5B" w14:textId="77777777" w:rsidR="00EF13A7" w:rsidRDefault="00EF13A7" w:rsidP="0091150B">
            <w:r>
              <w:t>Approved with minor edit to week 16 topic</w:t>
            </w:r>
          </w:p>
        </w:tc>
        <w:tc>
          <w:tcPr>
            <w:tcW w:w="1615" w:type="dxa"/>
          </w:tcPr>
          <w:p w14:paraId="720621B3" w14:textId="5A640BA3" w:rsidR="00EF13A7" w:rsidRDefault="00C85526" w:rsidP="1DE1F0CD">
            <w:pPr>
              <w:jc w:val="center"/>
              <w:rPr>
                <w:rStyle w:val="normaltextrun"/>
                <w:color w:val="000000"/>
                <w:shd w:val="clear" w:color="auto" w:fill="FFFFFF"/>
              </w:rPr>
            </w:pPr>
            <w:r>
              <w:t>11/24</w:t>
            </w:r>
          </w:p>
        </w:tc>
      </w:tr>
      <w:tr w:rsidR="00EF13A7" w14:paraId="37B65A78" w14:textId="77777777" w:rsidTr="1DE1F0CD">
        <w:tc>
          <w:tcPr>
            <w:tcW w:w="1705" w:type="dxa"/>
          </w:tcPr>
          <w:p w14:paraId="0BD5F2BC" w14:textId="77777777" w:rsidR="00EF13A7" w:rsidRDefault="00EF13A7" w:rsidP="0091150B">
            <w:r>
              <w:t>JAPN 62</w:t>
            </w:r>
          </w:p>
        </w:tc>
        <w:tc>
          <w:tcPr>
            <w:tcW w:w="6030" w:type="dxa"/>
          </w:tcPr>
          <w:p w14:paraId="29CDDD8E" w14:textId="77777777" w:rsidR="00EF13A7" w:rsidRDefault="00EF13A7" w:rsidP="0091150B">
            <w:r>
              <w:t>Approved with addition of topic in week 15</w:t>
            </w:r>
          </w:p>
        </w:tc>
        <w:tc>
          <w:tcPr>
            <w:tcW w:w="1615" w:type="dxa"/>
          </w:tcPr>
          <w:p w14:paraId="59B96075" w14:textId="4B1F4DFF" w:rsidR="00EF13A7" w:rsidRDefault="00C85526" w:rsidP="1DE1F0CD">
            <w:pPr>
              <w:jc w:val="center"/>
              <w:rPr>
                <w:rStyle w:val="normaltextrun"/>
                <w:color w:val="000000"/>
                <w:shd w:val="clear" w:color="auto" w:fill="FFFFFF"/>
              </w:rPr>
            </w:pPr>
            <w:r>
              <w:t>11/24</w:t>
            </w:r>
          </w:p>
        </w:tc>
      </w:tr>
      <w:tr w:rsidR="00EF13A7" w14:paraId="7E20C55B" w14:textId="77777777" w:rsidTr="1DE1F0CD">
        <w:tc>
          <w:tcPr>
            <w:tcW w:w="1705" w:type="dxa"/>
          </w:tcPr>
          <w:p w14:paraId="69B991FF" w14:textId="77777777" w:rsidR="00EF13A7" w:rsidRDefault="00EF13A7" w:rsidP="0091150B">
            <w:r>
              <w:t>JOUR 100</w:t>
            </w:r>
          </w:p>
        </w:tc>
        <w:tc>
          <w:tcPr>
            <w:tcW w:w="6030" w:type="dxa"/>
          </w:tcPr>
          <w:p w14:paraId="0F22CCC4" w14:textId="77777777" w:rsidR="00EF13A7" w:rsidRDefault="00EF13A7" w:rsidP="0091150B">
            <w:r>
              <w:t>Approved with minor edit week 10 and 16 – change department name – Commercial and Entertainment Arts</w:t>
            </w:r>
          </w:p>
        </w:tc>
        <w:tc>
          <w:tcPr>
            <w:tcW w:w="1615" w:type="dxa"/>
          </w:tcPr>
          <w:p w14:paraId="4516289C" w14:textId="0B000B0E" w:rsidR="00EF13A7" w:rsidRDefault="00C85526" w:rsidP="1DE1F0CD">
            <w:pPr>
              <w:jc w:val="center"/>
              <w:rPr>
                <w:rStyle w:val="normaltextrun"/>
                <w:color w:val="000000"/>
                <w:shd w:val="clear" w:color="auto" w:fill="FFFFFF"/>
              </w:rPr>
            </w:pPr>
            <w:r>
              <w:t>11/24</w:t>
            </w:r>
          </w:p>
        </w:tc>
      </w:tr>
      <w:tr w:rsidR="00EF13A7" w14:paraId="1D15C8AC" w14:textId="77777777" w:rsidTr="1DE1F0CD">
        <w:tc>
          <w:tcPr>
            <w:tcW w:w="1705" w:type="dxa"/>
          </w:tcPr>
          <w:p w14:paraId="4A402859" w14:textId="77777777" w:rsidR="00EF13A7" w:rsidRDefault="00EF13A7" w:rsidP="0091150B">
            <w:r>
              <w:t>JOUR 101</w:t>
            </w:r>
          </w:p>
        </w:tc>
        <w:tc>
          <w:tcPr>
            <w:tcW w:w="6030" w:type="dxa"/>
          </w:tcPr>
          <w:p w14:paraId="1A58B494" w14:textId="77777777" w:rsidR="00EF13A7" w:rsidRDefault="00EF13A7" w:rsidP="0091150B">
            <w:r>
              <w:t>Approved – change department name</w:t>
            </w:r>
          </w:p>
        </w:tc>
        <w:tc>
          <w:tcPr>
            <w:tcW w:w="1615" w:type="dxa"/>
          </w:tcPr>
          <w:p w14:paraId="581447DD" w14:textId="1BB4BC47" w:rsidR="00EF13A7" w:rsidRDefault="00C85526" w:rsidP="1DE1F0CD">
            <w:pPr>
              <w:jc w:val="center"/>
              <w:rPr>
                <w:rStyle w:val="normaltextrun"/>
                <w:color w:val="000000"/>
                <w:shd w:val="clear" w:color="auto" w:fill="FFFFFF"/>
              </w:rPr>
            </w:pPr>
            <w:r>
              <w:t>11/24</w:t>
            </w:r>
          </w:p>
        </w:tc>
      </w:tr>
      <w:tr w:rsidR="00EF13A7" w14:paraId="7F18BD20" w14:textId="77777777" w:rsidTr="1DE1F0CD">
        <w:tc>
          <w:tcPr>
            <w:tcW w:w="1705" w:type="dxa"/>
          </w:tcPr>
          <w:p w14:paraId="67C02ABA" w14:textId="77777777" w:rsidR="00EF13A7" w:rsidRDefault="00EF13A7" w:rsidP="0091150B">
            <w:r>
              <w:t>JOUR 102</w:t>
            </w:r>
          </w:p>
        </w:tc>
        <w:tc>
          <w:tcPr>
            <w:tcW w:w="6030" w:type="dxa"/>
          </w:tcPr>
          <w:p w14:paraId="5233FCE8" w14:textId="77777777" w:rsidR="00EF13A7" w:rsidRDefault="00EF13A7" w:rsidP="0091150B">
            <w:r>
              <w:t>Approved – change department name</w:t>
            </w:r>
          </w:p>
        </w:tc>
        <w:tc>
          <w:tcPr>
            <w:tcW w:w="1615" w:type="dxa"/>
          </w:tcPr>
          <w:p w14:paraId="2F7A3A3B" w14:textId="7FA7BF5D" w:rsidR="00EF13A7" w:rsidRDefault="00C85526" w:rsidP="1DE1F0CD">
            <w:pPr>
              <w:jc w:val="center"/>
              <w:rPr>
                <w:rStyle w:val="normaltextrun"/>
                <w:color w:val="000000"/>
                <w:shd w:val="clear" w:color="auto" w:fill="FFFFFF"/>
              </w:rPr>
            </w:pPr>
            <w:r>
              <w:t>11/24</w:t>
            </w:r>
          </w:p>
        </w:tc>
      </w:tr>
      <w:tr w:rsidR="00EF13A7" w14:paraId="565AC875" w14:textId="77777777" w:rsidTr="1DE1F0CD">
        <w:tc>
          <w:tcPr>
            <w:tcW w:w="1705" w:type="dxa"/>
          </w:tcPr>
          <w:p w14:paraId="731C70B4" w14:textId="77777777" w:rsidR="00EF13A7" w:rsidRDefault="00EF13A7" w:rsidP="0091150B">
            <w:r>
              <w:t>JOUR 105</w:t>
            </w:r>
          </w:p>
        </w:tc>
        <w:tc>
          <w:tcPr>
            <w:tcW w:w="6030" w:type="dxa"/>
          </w:tcPr>
          <w:p w14:paraId="251CA1CD" w14:textId="77777777" w:rsidR="00EF13A7" w:rsidRDefault="00EF13A7" w:rsidP="0091150B">
            <w:r>
              <w:t>Approved – change department name</w:t>
            </w:r>
          </w:p>
        </w:tc>
        <w:tc>
          <w:tcPr>
            <w:tcW w:w="1615" w:type="dxa"/>
          </w:tcPr>
          <w:p w14:paraId="56780B6A" w14:textId="61654F3D" w:rsidR="00EF13A7" w:rsidRDefault="00C85526" w:rsidP="1DE1F0CD">
            <w:pPr>
              <w:jc w:val="center"/>
              <w:rPr>
                <w:rStyle w:val="normaltextrun"/>
                <w:color w:val="000000"/>
                <w:shd w:val="clear" w:color="auto" w:fill="FFFFFF"/>
              </w:rPr>
            </w:pPr>
            <w:r>
              <w:t>11/24</w:t>
            </w:r>
          </w:p>
        </w:tc>
      </w:tr>
      <w:tr w:rsidR="00EF13A7" w14:paraId="195B4AEF" w14:textId="77777777" w:rsidTr="1DE1F0CD">
        <w:tc>
          <w:tcPr>
            <w:tcW w:w="1705" w:type="dxa"/>
          </w:tcPr>
          <w:p w14:paraId="73C9205E" w14:textId="77777777" w:rsidR="00EF13A7" w:rsidRDefault="00EF13A7" w:rsidP="0091150B">
            <w:r>
              <w:lastRenderedPageBreak/>
              <w:t>JOUR 114</w:t>
            </w:r>
          </w:p>
        </w:tc>
        <w:tc>
          <w:tcPr>
            <w:tcW w:w="6030" w:type="dxa"/>
          </w:tcPr>
          <w:p w14:paraId="05EBBD9F" w14:textId="77777777" w:rsidR="00EF13A7" w:rsidRDefault="00EF13A7" w:rsidP="0091150B">
            <w:r>
              <w:t>Approved – change department name, minor edits</w:t>
            </w:r>
          </w:p>
        </w:tc>
        <w:tc>
          <w:tcPr>
            <w:tcW w:w="1615" w:type="dxa"/>
          </w:tcPr>
          <w:p w14:paraId="3FD63FD3" w14:textId="069DCC21" w:rsidR="00EF13A7" w:rsidRDefault="00C85526" w:rsidP="1DE1F0CD">
            <w:pPr>
              <w:jc w:val="center"/>
              <w:rPr>
                <w:rStyle w:val="normaltextrun"/>
                <w:color w:val="000000"/>
                <w:shd w:val="clear" w:color="auto" w:fill="FFFFFF"/>
              </w:rPr>
            </w:pPr>
            <w:r>
              <w:t>11/24</w:t>
            </w:r>
          </w:p>
        </w:tc>
      </w:tr>
      <w:tr w:rsidR="00EF13A7" w14:paraId="5B9FC604" w14:textId="77777777" w:rsidTr="1DE1F0CD">
        <w:tc>
          <w:tcPr>
            <w:tcW w:w="1705" w:type="dxa"/>
          </w:tcPr>
          <w:p w14:paraId="5E567F06" w14:textId="77777777" w:rsidR="00EF13A7" w:rsidRDefault="00EF13A7" w:rsidP="0091150B">
            <w:r>
              <w:t>MUS 14BH</w:t>
            </w:r>
          </w:p>
        </w:tc>
        <w:tc>
          <w:tcPr>
            <w:tcW w:w="6030" w:type="dxa"/>
          </w:tcPr>
          <w:p w14:paraId="3753FEF8" w14:textId="77777777" w:rsidR="00EF13A7" w:rsidRDefault="00EF13A7" w:rsidP="0091150B">
            <w:r>
              <w:t>Approved</w:t>
            </w:r>
          </w:p>
        </w:tc>
        <w:tc>
          <w:tcPr>
            <w:tcW w:w="1615" w:type="dxa"/>
          </w:tcPr>
          <w:p w14:paraId="2C693840" w14:textId="6EACAFDA" w:rsidR="00EF13A7" w:rsidRDefault="00C85526" w:rsidP="1DE1F0CD">
            <w:pPr>
              <w:jc w:val="center"/>
              <w:rPr>
                <w:rStyle w:val="normaltextrun"/>
                <w:color w:val="000000"/>
                <w:shd w:val="clear" w:color="auto" w:fill="FFFFFF"/>
              </w:rPr>
            </w:pPr>
            <w:r>
              <w:t>11/24</w:t>
            </w:r>
          </w:p>
        </w:tc>
      </w:tr>
      <w:tr w:rsidR="00EF13A7" w14:paraId="7E4D3D58" w14:textId="77777777" w:rsidTr="1DE1F0CD">
        <w:tc>
          <w:tcPr>
            <w:tcW w:w="1705" w:type="dxa"/>
          </w:tcPr>
          <w:p w14:paraId="1B7C6E55" w14:textId="77777777" w:rsidR="00EF13A7" w:rsidRDefault="00EF13A7" w:rsidP="0091150B">
            <w:r>
              <w:t>PHOT 5</w:t>
            </w:r>
          </w:p>
        </w:tc>
        <w:tc>
          <w:tcPr>
            <w:tcW w:w="6030" w:type="dxa"/>
          </w:tcPr>
          <w:p w14:paraId="0FA1756B" w14:textId="77777777" w:rsidR="00EF13A7" w:rsidRDefault="00EF13A7" w:rsidP="0091150B">
            <w:r>
              <w:t>Approved</w:t>
            </w:r>
          </w:p>
        </w:tc>
        <w:tc>
          <w:tcPr>
            <w:tcW w:w="1615" w:type="dxa"/>
          </w:tcPr>
          <w:p w14:paraId="402248BC" w14:textId="71E3424B" w:rsidR="00EF13A7" w:rsidRDefault="00C85526" w:rsidP="1DE1F0CD">
            <w:pPr>
              <w:jc w:val="center"/>
              <w:rPr>
                <w:rStyle w:val="normaltextrun"/>
                <w:color w:val="000000"/>
                <w:shd w:val="clear" w:color="auto" w:fill="FFFFFF"/>
              </w:rPr>
            </w:pPr>
            <w:r>
              <w:t>11/24</w:t>
            </w:r>
          </w:p>
        </w:tc>
      </w:tr>
      <w:tr w:rsidR="00EF13A7" w14:paraId="189B1FF1" w14:textId="77777777" w:rsidTr="1DE1F0CD">
        <w:tc>
          <w:tcPr>
            <w:tcW w:w="1705" w:type="dxa"/>
          </w:tcPr>
          <w:p w14:paraId="74374C21" w14:textId="77777777" w:rsidR="00EF13A7" w:rsidRDefault="00EF13A7" w:rsidP="0091150B">
            <w:r>
              <w:t>PHOT 14</w:t>
            </w:r>
          </w:p>
        </w:tc>
        <w:tc>
          <w:tcPr>
            <w:tcW w:w="6030" w:type="dxa"/>
          </w:tcPr>
          <w:p w14:paraId="0870953D" w14:textId="77777777" w:rsidR="00EF13A7" w:rsidRDefault="00EF13A7" w:rsidP="0091150B">
            <w:r>
              <w:t>Approved– change department name – Commercial and Entertainment Arts</w:t>
            </w:r>
          </w:p>
        </w:tc>
        <w:tc>
          <w:tcPr>
            <w:tcW w:w="1615" w:type="dxa"/>
          </w:tcPr>
          <w:p w14:paraId="6219F364" w14:textId="36731A14" w:rsidR="00EF13A7" w:rsidRDefault="00C85526" w:rsidP="1DE1F0CD">
            <w:pPr>
              <w:jc w:val="center"/>
              <w:rPr>
                <w:rStyle w:val="normaltextrun"/>
                <w:color w:val="000000"/>
                <w:shd w:val="clear" w:color="auto" w:fill="FFFFFF"/>
              </w:rPr>
            </w:pPr>
            <w:r>
              <w:t>11/24</w:t>
            </w:r>
          </w:p>
        </w:tc>
      </w:tr>
      <w:tr w:rsidR="00EF13A7" w14:paraId="57D28C74" w14:textId="77777777" w:rsidTr="1DE1F0CD">
        <w:tc>
          <w:tcPr>
            <w:tcW w:w="1705" w:type="dxa"/>
          </w:tcPr>
          <w:p w14:paraId="12252783" w14:textId="77777777" w:rsidR="00EF13A7" w:rsidRDefault="00EF13A7" w:rsidP="0091150B">
            <w:r>
              <w:t>PHOT 15</w:t>
            </w:r>
          </w:p>
        </w:tc>
        <w:tc>
          <w:tcPr>
            <w:tcW w:w="6030" w:type="dxa"/>
          </w:tcPr>
          <w:p w14:paraId="36698097" w14:textId="77777777" w:rsidR="00EF13A7" w:rsidRDefault="00EF13A7" w:rsidP="0091150B">
            <w:r>
              <w:t>Approved</w:t>
            </w:r>
          </w:p>
        </w:tc>
        <w:tc>
          <w:tcPr>
            <w:tcW w:w="1615" w:type="dxa"/>
          </w:tcPr>
          <w:p w14:paraId="0876FCF2" w14:textId="78BC3B37" w:rsidR="00EF13A7" w:rsidRDefault="00C85526" w:rsidP="1DE1F0CD">
            <w:pPr>
              <w:jc w:val="center"/>
              <w:rPr>
                <w:rStyle w:val="normaltextrun"/>
                <w:color w:val="000000"/>
                <w:shd w:val="clear" w:color="auto" w:fill="FFFFFF"/>
              </w:rPr>
            </w:pPr>
            <w:r>
              <w:t>11/24</w:t>
            </w:r>
          </w:p>
        </w:tc>
      </w:tr>
      <w:tr w:rsidR="00EF13A7" w14:paraId="26949AFD" w14:textId="77777777" w:rsidTr="1DE1F0CD">
        <w:tc>
          <w:tcPr>
            <w:tcW w:w="1705" w:type="dxa"/>
          </w:tcPr>
          <w:p w14:paraId="4363355A" w14:textId="77777777" w:rsidR="00EF13A7" w:rsidRDefault="00EF13A7" w:rsidP="0091150B">
            <w:r>
              <w:t>PHOT 16</w:t>
            </w:r>
          </w:p>
        </w:tc>
        <w:tc>
          <w:tcPr>
            <w:tcW w:w="6030" w:type="dxa"/>
          </w:tcPr>
          <w:p w14:paraId="50029729" w14:textId="77777777" w:rsidR="00EF13A7" w:rsidRDefault="00EF13A7" w:rsidP="0091150B">
            <w:r>
              <w:t>Approved</w:t>
            </w:r>
          </w:p>
        </w:tc>
        <w:tc>
          <w:tcPr>
            <w:tcW w:w="1615" w:type="dxa"/>
          </w:tcPr>
          <w:p w14:paraId="0E6DD517" w14:textId="3C9C1FE2" w:rsidR="00EF13A7" w:rsidRDefault="00C85526" w:rsidP="1DE1F0CD">
            <w:pPr>
              <w:jc w:val="center"/>
              <w:rPr>
                <w:rStyle w:val="normaltextrun"/>
                <w:color w:val="000000"/>
                <w:shd w:val="clear" w:color="auto" w:fill="FFFFFF"/>
              </w:rPr>
            </w:pPr>
            <w:r>
              <w:t>11/24</w:t>
            </w:r>
          </w:p>
        </w:tc>
      </w:tr>
      <w:tr w:rsidR="00EF13A7" w14:paraId="15F863DB" w14:textId="77777777" w:rsidTr="1DE1F0CD">
        <w:tc>
          <w:tcPr>
            <w:tcW w:w="1705" w:type="dxa"/>
          </w:tcPr>
          <w:p w14:paraId="2E0AA843" w14:textId="77777777" w:rsidR="00EF13A7" w:rsidRDefault="00EF13A7" w:rsidP="0091150B">
            <w:r>
              <w:t>PHOT 18</w:t>
            </w:r>
          </w:p>
        </w:tc>
        <w:tc>
          <w:tcPr>
            <w:tcW w:w="6030" w:type="dxa"/>
          </w:tcPr>
          <w:p w14:paraId="69E5EFB3" w14:textId="77777777" w:rsidR="00EF13A7" w:rsidRDefault="00EF13A7" w:rsidP="0091150B">
            <w:r>
              <w:t>Approved</w:t>
            </w:r>
          </w:p>
        </w:tc>
        <w:tc>
          <w:tcPr>
            <w:tcW w:w="1615" w:type="dxa"/>
          </w:tcPr>
          <w:p w14:paraId="35298C4E" w14:textId="62F3C367" w:rsidR="00EF13A7" w:rsidRDefault="00C85526" w:rsidP="1DE1F0CD">
            <w:pPr>
              <w:jc w:val="center"/>
              <w:rPr>
                <w:rStyle w:val="normaltextrun"/>
                <w:color w:val="000000"/>
                <w:shd w:val="clear" w:color="auto" w:fill="FFFFFF"/>
              </w:rPr>
            </w:pPr>
            <w:r>
              <w:t>11/24</w:t>
            </w:r>
          </w:p>
        </w:tc>
      </w:tr>
      <w:tr w:rsidR="00EF13A7" w14:paraId="47E77FBD" w14:textId="77777777" w:rsidTr="1DE1F0CD">
        <w:tc>
          <w:tcPr>
            <w:tcW w:w="1705" w:type="dxa"/>
          </w:tcPr>
          <w:p w14:paraId="751B8207" w14:textId="77777777" w:rsidR="00EF13A7" w:rsidRDefault="00EF13A7" w:rsidP="0091150B">
            <w:r>
              <w:t>PHOT 26</w:t>
            </w:r>
          </w:p>
        </w:tc>
        <w:tc>
          <w:tcPr>
            <w:tcW w:w="6030" w:type="dxa"/>
          </w:tcPr>
          <w:p w14:paraId="3B582C99" w14:textId="77777777" w:rsidR="00EF13A7" w:rsidRDefault="00EF13A7" w:rsidP="0091150B">
            <w:r>
              <w:t>Approved</w:t>
            </w:r>
          </w:p>
        </w:tc>
        <w:tc>
          <w:tcPr>
            <w:tcW w:w="1615" w:type="dxa"/>
          </w:tcPr>
          <w:p w14:paraId="40B3AC58" w14:textId="6838B7E5" w:rsidR="00EF13A7" w:rsidRDefault="00C85526" w:rsidP="1DE1F0CD">
            <w:pPr>
              <w:jc w:val="center"/>
              <w:rPr>
                <w:rStyle w:val="normaltextrun"/>
                <w:color w:val="000000"/>
                <w:shd w:val="clear" w:color="auto" w:fill="FFFFFF"/>
              </w:rPr>
            </w:pPr>
            <w:r>
              <w:t>11/24</w:t>
            </w:r>
          </w:p>
        </w:tc>
      </w:tr>
      <w:tr w:rsidR="00EF13A7" w14:paraId="6BAAB0CE" w14:textId="77777777" w:rsidTr="1DE1F0CD">
        <w:tc>
          <w:tcPr>
            <w:tcW w:w="1705" w:type="dxa"/>
          </w:tcPr>
          <w:p w14:paraId="171C5259" w14:textId="77777777" w:rsidR="00EF13A7" w:rsidRDefault="00EF13A7" w:rsidP="0091150B"/>
        </w:tc>
        <w:tc>
          <w:tcPr>
            <w:tcW w:w="6030" w:type="dxa"/>
          </w:tcPr>
          <w:p w14:paraId="348FEE42" w14:textId="77777777" w:rsidR="00EF13A7" w:rsidRDefault="00EF13A7" w:rsidP="0091150B"/>
        </w:tc>
        <w:tc>
          <w:tcPr>
            <w:tcW w:w="1615" w:type="dxa"/>
          </w:tcPr>
          <w:p w14:paraId="10B43039" w14:textId="77777777" w:rsidR="00EF13A7" w:rsidRDefault="00EF13A7" w:rsidP="1DE1F0CD">
            <w:pPr>
              <w:jc w:val="center"/>
              <w:rPr>
                <w:rStyle w:val="normaltextrun"/>
                <w:color w:val="000000"/>
                <w:shd w:val="clear" w:color="auto" w:fill="FFFFFF"/>
              </w:rPr>
            </w:pPr>
          </w:p>
        </w:tc>
      </w:tr>
    </w:tbl>
    <w:p w14:paraId="0E4DAE39" w14:textId="77777777" w:rsidR="00EF13A7" w:rsidRPr="007B68DE" w:rsidRDefault="00EF13A7" w:rsidP="00EF13A7"/>
    <w:p w14:paraId="3A9270C2" w14:textId="77777777" w:rsidR="00C053FD" w:rsidRPr="00B577DC" w:rsidRDefault="00C053FD" w:rsidP="007F2896">
      <w:pPr>
        <w:rPr>
          <w:rFonts w:asciiTheme="minorHAnsi" w:hAnsiTheme="minorHAnsi" w:cstheme="minorHAnsi"/>
          <w:b/>
        </w:rPr>
      </w:pPr>
    </w:p>
    <w:sectPr w:rsidR="00C053FD" w:rsidRPr="00B577DC" w:rsidSect="007A35A8">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o, Hong" w:date="2020-12-06T21:47:00Z" w:initials="GH">
    <w:p w14:paraId="0BC22402" w14:textId="272B216C" w:rsidR="174A49CA" w:rsidRDefault="174A49CA">
      <w:r>
        <w:t>what their guidance is ....</w:t>
      </w:r>
      <w:r>
        <w:annotationRef/>
      </w:r>
    </w:p>
  </w:comment>
  <w:comment w:id="1" w:author="Guo, Hong" w:date="2020-12-06T21:48:00Z" w:initials="GH">
    <w:p w14:paraId="0B8BB8E3" w14:textId="1E7DBC04" w:rsidR="174A49CA" w:rsidRDefault="174A49CA">
      <w:r>
        <w:t>Use the full course name here or in the left column</w:t>
      </w:r>
      <w:r>
        <w:annotationRef/>
      </w:r>
    </w:p>
  </w:comment>
  <w:comment w:id="2" w:author="Mc Kee, Catherine" w:date="2020-12-08T09:15:00Z" w:initials="MC">
    <w:p w14:paraId="6B706E87" w14:textId="2CD02C94" w:rsidR="25872A91" w:rsidRDefault="25872A91">
      <w:r>
        <w:t>believes?</w:t>
      </w:r>
      <w:r>
        <w:annotationRef/>
      </w:r>
    </w:p>
  </w:comment>
  <w:comment w:id="3" w:author="Mc Kee, Catherine" w:date="2020-12-08T09:16:00Z" w:initials="MC">
    <w:p w14:paraId="2D62F118" w14:textId="22698148" w:rsidR="25872A91" w:rsidRDefault="25872A91">
      <w:r>
        <w:t>believe?  different word?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C22402" w15:done="0"/>
  <w15:commentEx w15:paraId="0B8BB8E3" w15:done="0"/>
  <w15:commentEx w15:paraId="6B706E87" w15:done="0"/>
  <w15:commentEx w15:paraId="2D62F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AE236C7" w16cex:dateUtc="2020-12-07T05:47:00Z"/>
  <w16cex:commentExtensible w16cex:durableId="1436CBE1" w16cex:dateUtc="2020-12-07T05:48:00Z"/>
  <w16cex:commentExtensible w16cex:durableId="0DBC91D9" w16cex:dateUtc="2020-12-08T17:15:00Z"/>
  <w16cex:commentExtensible w16cex:durableId="2CBA9D5F" w16cex:dateUtc="2020-12-08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22402" w16cid:durableId="1AE236C7"/>
  <w16cid:commentId w16cid:paraId="0B8BB8E3" w16cid:durableId="1436CBE1"/>
  <w16cid:commentId w16cid:paraId="6B706E87" w16cid:durableId="0DBC91D9"/>
  <w16cid:commentId w16cid:paraId="2D62F118" w16cid:durableId="2CBA9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90B70" w14:textId="77777777" w:rsidR="00AB4637" w:rsidRDefault="00AB4637" w:rsidP="005E5603">
      <w:r>
        <w:separator/>
      </w:r>
    </w:p>
  </w:endnote>
  <w:endnote w:type="continuationSeparator" w:id="0">
    <w:p w14:paraId="6EE4F464" w14:textId="77777777" w:rsidR="00AB4637" w:rsidRDefault="00AB4637"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
    <w:altName w:val="Sylfaen"/>
    <w:panose1 w:val="00000000000000000000"/>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pperplate Gothic Light">
    <w:altName w:val="Sitka Small"/>
    <w:panose1 w:val="020006040300000200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panose1 w:val="020B06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7669" w14:textId="77777777" w:rsidR="00A85D08" w:rsidRDefault="00A8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C914" w14:textId="77777777" w:rsidR="00A85D08" w:rsidRDefault="00A85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1374" w14:textId="77777777" w:rsidR="00A85D08" w:rsidRDefault="00A8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91927" w14:textId="77777777" w:rsidR="00AB4637" w:rsidRDefault="00AB4637" w:rsidP="005E5603">
      <w:r>
        <w:separator/>
      </w:r>
    </w:p>
  </w:footnote>
  <w:footnote w:type="continuationSeparator" w:id="0">
    <w:p w14:paraId="311B50C7" w14:textId="77777777" w:rsidR="00AB4637" w:rsidRDefault="00AB4637"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EF43" w14:textId="77777777" w:rsidR="00A85D08" w:rsidRDefault="00A8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1CB2" w14:textId="541A0205" w:rsidR="00A85D08" w:rsidRDefault="00A85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BD88" w14:textId="77777777" w:rsidR="00A85D08" w:rsidRDefault="00A8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61C083B"/>
    <w:multiLevelType w:val="hybridMultilevel"/>
    <w:tmpl w:val="F446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739E"/>
    <w:multiLevelType w:val="hybridMultilevel"/>
    <w:tmpl w:val="9D983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073A2"/>
    <w:multiLevelType w:val="hybridMultilevel"/>
    <w:tmpl w:val="D464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25D69"/>
    <w:multiLevelType w:val="hybridMultilevel"/>
    <w:tmpl w:val="7BB4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4985"/>
    <w:multiLevelType w:val="hybridMultilevel"/>
    <w:tmpl w:val="9578B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F7709"/>
    <w:multiLevelType w:val="hybridMultilevel"/>
    <w:tmpl w:val="B4F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84273"/>
    <w:multiLevelType w:val="hybridMultilevel"/>
    <w:tmpl w:val="0088A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443E1"/>
    <w:multiLevelType w:val="hybridMultilevel"/>
    <w:tmpl w:val="C458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95A59"/>
    <w:multiLevelType w:val="hybridMultilevel"/>
    <w:tmpl w:val="91980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1E7000"/>
    <w:multiLevelType w:val="hybridMultilevel"/>
    <w:tmpl w:val="DE5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84F6F"/>
    <w:multiLevelType w:val="hybridMultilevel"/>
    <w:tmpl w:val="2716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AF5ECE"/>
    <w:multiLevelType w:val="hybridMultilevel"/>
    <w:tmpl w:val="84205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F90E4C"/>
    <w:multiLevelType w:val="hybridMultilevel"/>
    <w:tmpl w:val="3D567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616305"/>
    <w:multiLevelType w:val="hybridMultilevel"/>
    <w:tmpl w:val="ED1E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86890"/>
    <w:multiLevelType w:val="hybridMultilevel"/>
    <w:tmpl w:val="532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C6BED"/>
    <w:multiLevelType w:val="hybridMultilevel"/>
    <w:tmpl w:val="4AE0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5667D6"/>
    <w:multiLevelType w:val="hybridMultilevel"/>
    <w:tmpl w:val="BA64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D23B7"/>
    <w:multiLevelType w:val="hybridMultilevel"/>
    <w:tmpl w:val="98B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442E3"/>
    <w:multiLevelType w:val="hybridMultilevel"/>
    <w:tmpl w:val="8C0C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84AB7"/>
    <w:multiLevelType w:val="hybridMultilevel"/>
    <w:tmpl w:val="33DCF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547D84"/>
    <w:multiLevelType w:val="hybridMultilevel"/>
    <w:tmpl w:val="04603C2E"/>
    <w:lvl w:ilvl="0" w:tplc="42D65740">
      <w:start w:val="1"/>
      <w:numFmt w:val="decimal"/>
      <w:lvlText w:val="%1."/>
      <w:lvlJc w:val="left"/>
      <w:pPr>
        <w:tabs>
          <w:tab w:val="num" w:pos="720"/>
        </w:tabs>
        <w:ind w:left="720" w:hanging="360"/>
      </w:pPr>
    </w:lvl>
    <w:lvl w:ilvl="1" w:tplc="C73828B0">
      <w:start w:val="1"/>
      <w:numFmt w:val="decimal"/>
      <w:lvlText w:val="%2."/>
      <w:lvlJc w:val="left"/>
      <w:pPr>
        <w:tabs>
          <w:tab w:val="num" w:pos="1440"/>
        </w:tabs>
        <w:ind w:left="1440" w:hanging="360"/>
      </w:pPr>
    </w:lvl>
    <w:lvl w:ilvl="2" w:tplc="7196E164" w:tentative="1">
      <w:start w:val="1"/>
      <w:numFmt w:val="decimal"/>
      <w:lvlText w:val="%3."/>
      <w:lvlJc w:val="left"/>
      <w:pPr>
        <w:tabs>
          <w:tab w:val="num" w:pos="2160"/>
        </w:tabs>
        <w:ind w:left="2160" w:hanging="360"/>
      </w:pPr>
    </w:lvl>
    <w:lvl w:ilvl="3" w:tplc="638C5726" w:tentative="1">
      <w:start w:val="1"/>
      <w:numFmt w:val="decimal"/>
      <w:lvlText w:val="%4."/>
      <w:lvlJc w:val="left"/>
      <w:pPr>
        <w:tabs>
          <w:tab w:val="num" w:pos="2880"/>
        </w:tabs>
        <w:ind w:left="2880" w:hanging="360"/>
      </w:pPr>
    </w:lvl>
    <w:lvl w:ilvl="4" w:tplc="E92E1066" w:tentative="1">
      <w:start w:val="1"/>
      <w:numFmt w:val="decimal"/>
      <w:lvlText w:val="%5."/>
      <w:lvlJc w:val="left"/>
      <w:pPr>
        <w:tabs>
          <w:tab w:val="num" w:pos="3600"/>
        </w:tabs>
        <w:ind w:left="3600" w:hanging="360"/>
      </w:pPr>
    </w:lvl>
    <w:lvl w:ilvl="5" w:tplc="5C3860C8" w:tentative="1">
      <w:start w:val="1"/>
      <w:numFmt w:val="decimal"/>
      <w:lvlText w:val="%6."/>
      <w:lvlJc w:val="left"/>
      <w:pPr>
        <w:tabs>
          <w:tab w:val="num" w:pos="4320"/>
        </w:tabs>
        <w:ind w:left="4320" w:hanging="360"/>
      </w:pPr>
    </w:lvl>
    <w:lvl w:ilvl="6" w:tplc="45BA3F06" w:tentative="1">
      <w:start w:val="1"/>
      <w:numFmt w:val="decimal"/>
      <w:lvlText w:val="%7."/>
      <w:lvlJc w:val="left"/>
      <w:pPr>
        <w:tabs>
          <w:tab w:val="num" w:pos="5040"/>
        </w:tabs>
        <w:ind w:left="5040" w:hanging="360"/>
      </w:pPr>
    </w:lvl>
    <w:lvl w:ilvl="7" w:tplc="35E62E78" w:tentative="1">
      <w:start w:val="1"/>
      <w:numFmt w:val="decimal"/>
      <w:lvlText w:val="%8."/>
      <w:lvlJc w:val="left"/>
      <w:pPr>
        <w:tabs>
          <w:tab w:val="num" w:pos="5760"/>
        </w:tabs>
        <w:ind w:left="5760" w:hanging="360"/>
      </w:pPr>
    </w:lvl>
    <w:lvl w:ilvl="8" w:tplc="FA6A5502" w:tentative="1">
      <w:start w:val="1"/>
      <w:numFmt w:val="decimal"/>
      <w:lvlText w:val="%9."/>
      <w:lvlJc w:val="left"/>
      <w:pPr>
        <w:tabs>
          <w:tab w:val="num" w:pos="6480"/>
        </w:tabs>
        <w:ind w:left="6480" w:hanging="360"/>
      </w:pPr>
    </w:lvl>
  </w:abstractNum>
  <w:abstractNum w:abstractNumId="23" w15:restartNumberingAfterBreak="0">
    <w:nsid w:val="676F65E0"/>
    <w:multiLevelType w:val="hybridMultilevel"/>
    <w:tmpl w:val="1D9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F5144"/>
    <w:multiLevelType w:val="hybridMultilevel"/>
    <w:tmpl w:val="E362B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E95C73"/>
    <w:multiLevelType w:val="hybridMultilevel"/>
    <w:tmpl w:val="09C2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Helv" w:hAnsi="Helv" w:hint="default"/>
        </w:rPr>
      </w:lvl>
    </w:lvlOverride>
  </w:num>
  <w:num w:numId="2">
    <w:abstractNumId w:val="8"/>
  </w:num>
  <w:num w:numId="3">
    <w:abstractNumId w:val="12"/>
  </w:num>
  <w:num w:numId="4">
    <w:abstractNumId w:val="19"/>
  </w:num>
  <w:num w:numId="5">
    <w:abstractNumId w:val="16"/>
  </w:num>
  <w:num w:numId="6">
    <w:abstractNumId w:val="23"/>
  </w:num>
  <w:num w:numId="7">
    <w:abstractNumId w:val="2"/>
  </w:num>
  <w:num w:numId="8">
    <w:abstractNumId w:val="7"/>
  </w:num>
  <w:num w:numId="9">
    <w:abstractNumId w:val="14"/>
  </w:num>
  <w:num w:numId="10">
    <w:abstractNumId w:val="3"/>
  </w:num>
  <w:num w:numId="11">
    <w:abstractNumId w:val="25"/>
  </w:num>
  <w:num w:numId="12">
    <w:abstractNumId w:val="20"/>
  </w:num>
  <w:num w:numId="13">
    <w:abstractNumId w:val="11"/>
  </w:num>
  <w:num w:numId="14">
    <w:abstractNumId w:val="24"/>
  </w:num>
  <w:num w:numId="15">
    <w:abstractNumId w:val="21"/>
  </w:num>
  <w:num w:numId="16">
    <w:abstractNumId w:val="18"/>
  </w:num>
  <w:num w:numId="17">
    <w:abstractNumId w:val="4"/>
  </w:num>
  <w:num w:numId="18">
    <w:abstractNumId w:val="13"/>
  </w:num>
  <w:num w:numId="19">
    <w:abstractNumId w:val="10"/>
  </w:num>
  <w:num w:numId="20">
    <w:abstractNumId w:val="6"/>
  </w:num>
  <w:num w:numId="21">
    <w:abstractNumId w:val="1"/>
  </w:num>
  <w:num w:numId="22">
    <w:abstractNumId w:val="15"/>
  </w:num>
  <w:num w:numId="23">
    <w:abstractNumId w:val="17"/>
  </w:num>
  <w:num w:numId="24">
    <w:abstractNumId w:val="22"/>
  </w:num>
  <w:num w:numId="25">
    <w:abstractNumId w:val="22"/>
  </w:num>
  <w:num w:numId="26">
    <w:abstractNumId w:val="9"/>
  </w:num>
  <w:num w:numId="2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 Hong">
    <w15:presenceInfo w15:providerId="AD" w15:userId="S::hguo@mtsac.edu::97eac5af-fb2e-42c5-a800-1efc8fe486d4"/>
  </w15:person>
  <w15:person w15:author="Mc Kee, Catherine">
    <w15:presenceInfo w15:providerId="AD" w15:userId="S::cmckee@mtsac.edu::d97bf787-bfc0-4ac4-9cba-5fe11c1c32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018F"/>
    <w:rsid w:val="00002649"/>
    <w:rsid w:val="000062EA"/>
    <w:rsid w:val="0000735F"/>
    <w:rsid w:val="00013AD8"/>
    <w:rsid w:val="00016B10"/>
    <w:rsid w:val="000250A4"/>
    <w:rsid w:val="00030B07"/>
    <w:rsid w:val="00031DA7"/>
    <w:rsid w:val="00032688"/>
    <w:rsid w:val="00035458"/>
    <w:rsid w:val="000514A5"/>
    <w:rsid w:val="00053C9D"/>
    <w:rsid w:val="00062C95"/>
    <w:rsid w:val="000648CE"/>
    <w:rsid w:val="000655A5"/>
    <w:rsid w:val="000656FD"/>
    <w:rsid w:val="00066C0E"/>
    <w:rsid w:val="00072B8C"/>
    <w:rsid w:val="00072BC8"/>
    <w:rsid w:val="0007309F"/>
    <w:rsid w:val="00084411"/>
    <w:rsid w:val="00086C7A"/>
    <w:rsid w:val="00087FDB"/>
    <w:rsid w:val="00090C88"/>
    <w:rsid w:val="00093D4E"/>
    <w:rsid w:val="00096ED4"/>
    <w:rsid w:val="00097AE2"/>
    <w:rsid w:val="00097D64"/>
    <w:rsid w:val="000A1802"/>
    <w:rsid w:val="000A2600"/>
    <w:rsid w:val="000A3575"/>
    <w:rsid w:val="000B20E6"/>
    <w:rsid w:val="000B47E1"/>
    <w:rsid w:val="000C4A7B"/>
    <w:rsid w:val="000D59D5"/>
    <w:rsid w:val="000D60A7"/>
    <w:rsid w:val="000D71C5"/>
    <w:rsid w:val="000E295A"/>
    <w:rsid w:val="000E4DE7"/>
    <w:rsid w:val="000E7875"/>
    <w:rsid w:val="000E7C12"/>
    <w:rsid w:val="000E7D96"/>
    <w:rsid w:val="000F10F8"/>
    <w:rsid w:val="000F1872"/>
    <w:rsid w:val="000F2B5D"/>
    <w:rsid w:val="00103CA8"/>
    <w:rsid w:val="00104D5C"/>
    <w:rsid w:val="001078D6"/>
    <w:rsid w:val="00113F3E"/>
    <w:rsid w:val="0011704C"/>
    <w:rsid w:val="00124B71"/>
    <w:rsid w:val="00127C53"/>
    <w:rsid w:val="001335C2"/>
    <w:rsid w:val="001352DF"/>
    <w:rsid w:val="0014167A"/>
    <w:rsid w:val="00143240"/>
    <w:rsid w:val="00146B22"/>
    <w:rsid w:val="0014777D"/>
    <w:rsid w:val="001529C1"/>
    <w:rsid w:val="00153646"/>
    <w:rsid w:val="00154C07"/>
    <w:rsid w:val="00164570"/>
    <w:rsid w:val="001657C4"/>
    <w:rsid w:val="0016655E"/>
    <w:rsid w:val="00166568"/>
    <w:rsid w:val="001755B9"/>
    <w:rsid w:val="0017609F"/>
    <w:rsid w:val="001773A1"/>
    <w:rsid w:val="00177810"/>
    <w:rsid w:val="0018359C"/>
    <w:rsid w:val="00186304"/>
    <w:rsid w:val="001874AA"/>
    <w:rsid w:val="00194F9D"/>
    <w:rsid w:val="001976D3"/>
    <w:rsid w:val="00197852"/>
    <w:rsid w:val="00197FBB"/>
    <w:rsid w:val="001A0088"/>
    <w:rsid w:val="001A1F47"/>
    <w:rsid w:val="001A5DBF"/>
    <w:rsid w:val="001A6A4C"/>
    <w:rsid w:val="001B16C7"/>
    <w:rsid w:val="001B1959"/>
    <w:rsid w:val="001B4760"/>
    <w:rsid w:val="001B7A39"/>
    <w:rsid w:val="001B7CEF"/>
    <w:rsid w:val="001C5388"/>
    <w:rsid w:val="001C5824"/>
    <w:rsid w:val="001D1126"/>
    <w:rsid w:val="001D589F"/>
    <w:rsid w:val="001E273C"/>
    <w:rsid w:val="001F1635"/>
    <w:rsid w:val="001F28EC"/>
    <w:rsid w:val="0021052D"/>
    <w:rsid w:val="00212626"/>
    <w:rsid w:val="00213CF1"/>
    <w:rsid w:val="00215C0C"/>
    <w:rsid w:val="00215F58"/>
    <w:rsid w:val="00216736"/>
    <w:rsid w:val="00226FCA"/>
    <w:rsid w:val="00230CDC"/>
    <w:rsid w:val="002313C3"/>
    <w:rsid w:val="00234D98"/>
    <w:rsid w:val="00236134"/>
    <w:rsid w:val="0023723E"/>
    <w:rsid w:val="00241B62"/>
    <w:rsid w:val="00245760"/>
    <w:rsid w:val="00245A77"/>
    <w:rsid w:val="002461F3"/>
    <w:rsid w:val="00252919"/>
    <w:rsid w:val="0025653F"/>
    <w:rsid w:val="002567F5"/>
    <w:rsid w:val="0026449B"/>
    <w:rsid w:val="0027595F"/>
    <w:rsid w:val="002766F0"/>
    <w:rsid w:val="002811E8"/>
    <w:rsid w:val="00281AC6"/>
    <w:rsid w:val="00281EC5"/>
    <w:rsid w:val="00285B01"/>
    <w:rsid w:val="00285FC8"/>
    <w:rsid w:val="0029290C"/>
    <w:rsid w:val="0029715B"/>
    <w:rsid w:val="002A13D7"/>
    <w:rsid w:val="002A18F1"/>
    <w:rsid w:val="002A4174"/>
    <w:rsid w:val="002B0058"/>
    <w:rsid w:val="002B1E83"/>
    <w:rsid w:val="002B3506"/>
    <w:rsid w:val="002B4575"/>
    <w:rsid w:val="002C15B0"/>
    <w:rsid w:val="002C2F53"/>
    <w:rsid w:val="002C4655"/>
    <w:rsid w:val="002C51DD"/>
    <w:rsid w:val="002C64E8"/>
    <w:rsid w:val="002C7C5A"/>
    <w:rsid w:val="002D2890"/>
    <w:rsid w:val="002E34F1"/>
    <w:rsid w:val="002E4E03"/>
    <w:rsid w:val="002E52C6"/>
    <w:rsid w:val="002F14E1"/>
    <w:rsid w:val="002F30C5"/>
    <w:rsid w:val="002F3320"/>
    <w:rsid w:val="002F4835"/>
    <w:rsid w:val="002F594B"/>
    <w:rsid w:val="00300A6E"/>
    <w:rsid w:val="00305F11"/>
    <w:rsid w:val="00313422"/>
    <w:rsid w:val="00315B38"/>
    <w:rsid w:val="00321725"/>
    <w:rsid w:val="00323281"/>
    <w:rsid w:val="00326FAC"/>
    <w:rsid w:val="00327BBC"/>
    <w:rsid w:val="00332FB4"/>
    <w:rsid w:val="00333C34"/>
    <w:rsid w:val="003357C7"/>
    <w:rsid w:val="00336336"/>
    <w:rsid w:val="00337D29"/>
    <w:rsid w:val="00340D8E"/>
    <w:rsid w:val="0034231A"/>
    <w:rsid w:val="00347E22"/>
    <w:rsid w:val="00352813"/>
    <w:rsid w:val="00352837"/>
    <w:rsid w:val="00354BA6"/>
    <w:rsid w:val="00355EBD"/>
    <w:rsid w:val="00365D51"/>
    <w:rsid w:val="0037022E"/>
    <w:rsid w:val="00370C43"/>
    <w:rsid w:val="00382C7A"/>
    <w:rsid w:val="00383BB8"/>
    <w:rsid w:val="00390B89"/>
    <w:rsid w:val="003917CB"/>
    <w:rsid w:val="003A1188"/>
    <w:rsid w:val="003A1A80"/>
    <w:rsid w:val="003A4DDC"/>
    <w:rsid w:val="003B1195"/>
    <w:rsid w:val="003B37CF"/>
    <w:rsid w:val="003B42D9"/>
    <w:rsid w:val="003B4588"/>
    <w:rsid w:val="003B74C0"/>
    <w:rsid w:val="003C20EB"/>
    <w:rsid w:val="003C6437"/>
    <w:rsid w:val="003C6931"/>
    <w:rsid w:val="003D05BB"/>
    <w:rsid w:val="003D48D0"/>
    <w:rsid w:val="003D4A4F"/>
    <w:rsid w:val="003D5EDB"/>
    <w:rsid w:val="003E071F"/>
    <w:rsid w:val="003E61C9"/>
    <w:rsid w:val="003E6445"/>
    <w:rsid w:val="003E74EA"/>
    <w:rsid w:val="003F0324"/>
    <w:rsid w:val="003F185B"/>
    <w:rsid w:val="003F2ECB"/>
    <w:rsid w:val="003F4D96"/>
    <w:rsid w:val="003F5E96"/>
    <w:rsid w:val="003F72A2"/>
    <w:rsid w:val="00400A97"/>
    <w:rsid w:val="00401D91"/>
    <w:rsid w:val="00404131"/>
    <w:rsid w:val="00404A35"/>
    <w:rsid w:val="00404B4F"/>
    <w:rsid w:val="004067F1"/>
    <w:rsid w:val="00406D3B"/>
    <w:rsid w:val="004076A4"/>
    <w:rsid w:val="004105ED"/>
    <w:rsid w:val="0041115F"/>
    <w:rsid w:val="00411AC2"/>
    <w:rsid w:val="004142A5"/>
    <w:rsid w:val="00415BCD"/>
    <w:rsid w:val="00416C12"/>
    <w:rsid w:val="00421693"/>
    <w:rsid w:val="004229E0"/>
    <w:rsid w:val="004248A4"/>
    <w:rsid w:val="004249C3"/>
    <w:rsid w:val="00437055"/>
    <w:rsid w:val="0044267C"/>
    <w:rsid w:val="004427C3"/>
    <w:rsid w:val="00447F76"/>
    <w:rsid w:val="00450900"/>
    <w:rsid w:val="00450B36"/>
    <w:rsid w:val="004542CA"/>
    <w:rsid w:val="00454507"/>
    <w:rsid w:val="004555F6"/>
    <w:rsid w:val="00466FBA"/>
    <w:rsid w:val="00467192"/>
    <w:rsid w:val="00471F24"/>
    <w:rsid w:val="00472A61"/>
    <w:rsid w:val="00482D26"/>
    <w:rsid w:val="0048440B"/>
    <w:rsid w:val="00484B6E"/>
    <w:rsid w:val="00490AE0"/>
    <w:rsid w:val="00494540"/>
    <w:rsid w:val="004A3735"/>
    <w:rsid w:val="004B029C"/>
    <w:rsid w:val="004B223D"/>
    <w:rsid w:val="004B300B"/>
    <w:rsid w:val="004B428C"/>
    <w:rsid w:val="004B494C"/>
    <w:rsid w:val="004B5936"/>
    <w:rsid w:val="004B616F"/>
    <w:rsid w:val="004C08A0"/>
    <w:rsid w:val="004C32EC"/>
    <w:rsid w:val="004C7C85"/>
    <w:rsid w:val="004D3F10"/>
    <w:rsid w:val="004E0943"/>
    <w:rsid w:val="004E421D"/>
    <w:rsid w:val="004E49C9"/>
    <w:rsid w:val="004E66FD"/>
    <w:rsid w:val="004E7F36"/>
    <w:rsid w:val="00510569"/>
    <w:rsid w:val="00515600"/>
    <w:rsid w:val="00515D67"/>
    <w:rsid w:val="00516CA7"/>
    <w:rsid w:val="005263AA"/>
    <w:rsid w:val="00531C9A"/>
    <w:rsid w:val="005338AB"/>
    <w:rsid w:val="00535A2E"/>
    <w:rsid w:val="00537D1F"/>
    <w:rsid w:val="0054046D"/>
    <w:rsid w:val="005404F7"/>
    <w:rsid w:val="005416D5"/>
    <w:rsid w:val="00541A0E"/>
    <w:rsid w:val="005639E0"/>
    <w:rsid w:val="00563C6E"/>
    <w:rsid w:val="00567C4E"/>
    <w:rsid w:val="005702EE"/>
    <w:rsid w:val="005704FA"/>
    <w:rsid w:val="00570963"/>
    <w:rsid w:val="00572F94"/>
    <w:rsid w:val="0057400F"/>
    <w:rsid w:val="00582835"/>
    <w:rsid w:val="005871C8"/>
    <w:rsid w:val="005878DE"/>
    <w:rsid w:val="00592686"/>
    <w:rsid w:val="005928CA"/>
    <w:rsid w:val="00593C00"/>
    <w:rsid w:val="005947AE"/>
    <w:rsid w:val="00596D2D"/>
    <w:rsid w:val="00596D87"/>
    <w:rsid w:val="005975AF"/>
    <w:rsid w:val="005A093B"/>
    <w:rsid w:val="005A16D6"/>
    <w:rsid w:val="005A6387"/>
    <w:rsid w:val="005A7899"/>
    <w:rsid w:val="005A7FA2"/>
    <w:rsid w:val="005B3A56"/>
    <w:rsid w:val="005B61A9"/>
    <w:rsid w:val="005B6D64"/>
    <w:rsid w:val="005B7567"/>
    <w:rsid w:val="005C1ED4"/>
    <w:rsid w:val="005C2B03"/>
    <w:rsid w:val="005C407F"/>
    <w:rsid w:val="005D02C4"/>
    <w:rsid w:val="005D2BB3"/>
    <w:rsid w:val="005D409C"/>
    <w:rsid w:val="005D40D0"/>
    <w:rsid w:val="005D6EF3"/>
    <w:rsid w:val="005D75E4"/>
    <w:rsid w:val="005E1F35"/>
    <w:rsid w:val="005E4151"/>
    <w:rsid w:val="005E5603"/>
    <w:rsid w:val="005E724F"/>
    <w:rsid w:val="005F0252"/>
    <w:rsid w:val="005F6B03"/>
    <w:rsid w:val="00602E8C"/>
    <w:rsid w:val="00604421"/>
    <w:rsid w:val="00605387"/>
    <w:rsid w:val="00605728"/>
    <w:rsid w:val="00610574"/>
    <w:rsid w:val="006114E7"/>
    <w:rsid w:val="006166C7"/>
    <w:rsid w:val="00622C23"/>
    <w:rsid w:val="00622CA8"/>
    <w:rsid w:val="00622E08"/>
    <w:rsid w:val="0062302A"/>
    <w:rsid w:val="00627067"/>
    <w:rsid w:val="006274D9"/>
    <w:rsid w:val="0063511D"/>
    <w:rsid w:val="00635E22"/>
    <w:rsid w:val="00636AD0"/>
    <w:rsid w:val="00637D9F"/>
    <w:rsid w:val="00640B28"/>
    <w:rsid w:val="00641F93"/>
    <w:rsid w:val="006529D9"/>
    <w:rsid w:val="006546A5"/>
    <w:rsid w:val="00655B48"/>
    <w:rsid w:val="00655E00"/>
    <w:rsid w:val="00663C7D"/>
    <w:rsid w:val="00672500"/>
    <w:rsid w:val="0067368B"/>
    <w:rsid w:val="00676807"/>
    <w:rsid w:val="00684719"/>
    <w:rsid w:val="006852E2"/>
    <w:rsid w:val="0068677B"/>
    <w:rsid w:val="006927AF"/>
    <w:rsid w:val="006939A1"/>
    <w:rsid w:val="00695B2C"/>
    <w:rsid w:val="006A12A1"/>
    <w:rsid w:val="006A186A"/>
    <w:rsid w:val="006A2499"/>
    <w:rsid w:val="006A3964"/>
    <w:rsid w:val="006A4FEC"/>
    <w:rsid w:val="006A5B58"/>
    <w:rsid w:val="006A6493"/>
    <w:rsid w:val="006B2460"/>
    <w:rsid w:val="006B26C0"/>
    <w:rsid w:val="006B49E1"/>
    <w:rsid w:val="006B69AE"/>
    <w:rsid w:val="006C7495"/>
    <w:rsid w:val="006D4EA7"/>
    <w:rsid w:val="006D5D54"/>
    <w:rsid w:val="006D74D1"/>
    <w:rsid w:val="006E3DDA"/>
    <w:rsid w:val="006F3200"/>
    <w:rsid w:val="006F330E"/>
    <w:rsid w:val="006F3F1F"/>
    <w:rsid w:val="006F6F4C"/>
    <w:rsid w:val="006F7513"/>
    <w:rsid w:val="00700BF8"/>
    <w:rsid w:val="007019BD"/>
    <w:rsid w:val="00707E22"/>
    <w:rsid w:val="00710F56"/>
    <w:rsid w:val="007143A7"/>
    <w:rsid w:val="00715AEE"/>
    <w:rsid w:val="00716A3B"/>
    <w:rsid w:val="007224BD"/>
    <w:rsid w:val="00723E45"/>
    <w:rsid w:val="00726429"/>
    <w:rsid w:val="007326C7"/>
    <w:rsid w:val="00736A60"/>
    <w:rsid w:val="00741E23"/>
    <w:rsid w:val="007426AE"/>
    <w:rsid w:val="00742EFC"/>
    <w:rsid w:val="00744BC4"/>
    <w:rsid w:val="00745558"/>
    <w:rsid w:val="007457AF"/>
    <w:rsid w:val="007544F9"/>
    <w:rsid w:val="00761219"/>
    <w:rsid w:val="0076345C"/>
    <w:rsid w:val="00764B35"/>
    <w:rsid w:val="007719D5"/>
    <w:rsid w:val="00771AC5"/>
    <w:rsid w:val="007721D3"/>
    <w:rsid w:val="00773B7E"/>
    <w:rsid w:val="0077532B"/>
    <w:rsid w:val="00782712"/>
    <w:rsid w:val="0078298C"/>
    <w:rsid w:val="00783D99"/>
    <w:rsid w:val="00784AE4"/>
    <w:rsid w:val="007857D1"/>
    <w:rsid w:val="007870C9"/>
    <w:rsid w:val="00787442"/>
    <w:rsid w:val="007910D0"/>
    <w:rsid w:val="00792651"/>
    <w:rsid w:val="007A35A8"/>
    <w:rsid w:val="007A3973"/>
    <w:rsid w:val="007A459D"/>
    <w:rsid w:val="007A58FA"/>
    <w:rsid w:val="007B3746"/>
    <w:rsid w:val="007C1DB3"/>
    <w:rsid w:val="007C252B"/>
    <w:rsid w:val="007C5294"/>
    <w:rsid w:val="007C6A84"/>
    <w:rsid w:val="007C6B87"/>
    <w:rsid w:val="007D20A2"/>
    <w:rsid w:val="007D4BC3"/>
    <w:rsid w:val="007D533D"/>
    <w:rsid w:val="007E0296"/>
    <w:rsid w:val="007F21B8"/>
    <w:rsid w:val="007F2896"/>
    <w:rsid w:val="007F4D08"/>
    <w:rsid w:val="007F5211"/>
    <w:rsid w:val="007F6765"/>
    <w:rsid w:val="007F7F4C"/>
    <w:rsid w:val="007F7F9B"/>
    <w:rsid w:val="008012A8"/>
    <w:rsid w:val="008019A3"/>
    <w:rsid w:val="0080388A"/>
    <w:rsid w:val="00804548"/>
    <w:rsid w:val="008047F3"/>
    <w:rsid w:val="008064A3"/>
    <w:rsid w:val="00811486"/>
    <w:rsid w:val="00811AB9"/>
    <w:rsid w:val="00812280"/>
    <w:rsid w:val="008171DA"/>
    <w:rsid w:val="00820B77"/>
    <w:rsid w:val="0082251D"/>
    <w:rsid w:val="0082276A"/>
    <w:rsid w:val="00823B5D"/>
    <w:rsid w:val="00824305"/>
    <w:rsid w:val="00827137"/>
    <w:rsid w:val="00827E17"/>
    <w:rsid w:val="00831A9F"/>
    <w:rsid w:val="00836862"/>
    <w:rsid w:val="008374A9"/>
    <w:rsid w:val="0083769A"/>
    <w:rsid w:val="008418DB"/>
    <w:rsid w:val="00842BCE"/>
    <w:rsid w:val="008436A7"/>
    <w:rsid w:val="00847BE5"/>
    <w:rsid w:val="008505D8"/>
    <w:rsid w:val="00850749"/>
    <w:rsid w:val="0085102F"/>
    <w:rsid w:val="008524AF"/>
    <w:rsid w:val="0086026F"/>
    <w:rsid w:val="00862D98"/>
    <w:rsid w:val="00863758"/>
    <w:rsid w:val="00864DC9"/>
    <w:rsid w:val="00867480"/>
    <w:rsid w:val="00867763"/>
    <w:rsid w:val="008721C1"/>
    <w:rsid w:val="0087263B"/>
    <w:rsid w:val="00876AC2"/>
    <w:rsid w:val="0088297F"/>
    <w:rsid w:val="00882D41"/>
    <w:rsid w:val="008854DD"/>
    <w:rsid w:val="0088675E"/>
    <w:rsid w:val="008937D3"/>
    <w:rsid w:val="00895290"/>
    <w:rsid w:val="008957D6"/>
    <w:rsid w:val="00897EA5"/>
    <w:rsid w:val="008A36C4"/>
    <w:rsid w:val="008A5E4F"/>
    <w:rsid w:val="008A67CF"/>
    <w:rsid w:val="008B1273"/>
    <w:rsid w:val="008B1AF3"/>
    <w:rsid w:val="008B4255"/>
    <w:rsid w:val="008B4702"/>
    <w:rsid w:val="008B69AF"/>
    <w:rsid w:val="008C097E"/>
    <w:rsid w:val="008C43DB"/>
    <w:rsid w:val="008C5136"/>
    <w:rsid w:val="008C643E"/>
    <w:rsid w:val="008D1DA3"/>
    <w:rsid w:val="008D3FD8"/>
    <w:rsid w:val="008D5803"/>
    <w:rsid w:val="008D6176"/>
    <w:rsid w:val="008D6A35"/>
    <w:rsid w:val="008D7C0D"/>
    <w:rsid w:val="008E14C1"/>
    <w:rsid w:val="008F231E"/>
    <w:rsid w:val="008F6A16"/>
    <w:rsid w:val="00900FA2"/>
    <w:rsid w:val="00906500"/>
    <w:rsid w:val="0091713B"/>
    <w:rsid w:val="00920723"/>
    <w:rsid w:val="0092112A"/>
    <w:rsid w:val="00921B77"/>
    <w:rsid w:val="00922473"/>
    <w:rsid w:val="009313B1"/>
    <w:rsid w:val="0093171D"/>
    <w:rsid w:val="0093722E"/>
    <w:rsid w:val="00941069"/>
    <w:rsid w:val="0094127A"/>
    <w:rsid w:val="00945D34"/>
    <w:rsid w:val="00953201"/>
    <w:rsid w:val="00953220"/>
    <w:rsid w:val="00954D15"/>
    <w:rsid w:val="00961F7A"/>
    <w:rsid w:val="0096222D"/>
    <w:rsid w:val="009641B9"/>
    <w:rsid w:val="0096699E"/>
    <w:rsid w:val="00970383"/>
    <w:rsid w:val="009713D2"/>
    <w:rsid w:val="00971C3E"/>
    <w:rsid w:val="009834AA"/>
    <w:rsid w:val="009A2EE0"/>
    <w:rsid w:val="009A3042"/>
    <w:rsid w:val="009A467A"/>
    <w:rsid w:val="009A52CE"/>
    <w:rsid w:val="009A574C"/>
    <w:rsid w:val="009B2E51"/>
    <w:rsid w:val="009B5261"/>
    <w:rsid w:val="009C14EF"/>
    <w:rsid w:val="009C1FFC"/>
    <w:rsid w:val="009C3545"/>
    <w:rsid w:val="009C7A85"/>
    <w:rsid w:val="009D19D9"/>
    <w:rsid w:val="009D3C79"/>
    <w:rsid w:val="009D3E31"/>
    <w:rsid w:val="009D799D"/>
    <w:rsid w:val="009E2B86"/>
    <w:rsid w:val="009E35EE"/>
    <w:rsid w:val="009E4B6B"/>
    <w:rsid w:val="009E6531"/>
    <w:rsid w:val="009F23BF"/>
    <w:rsid w:val="009F2556"/>
    <w:rsid w:val="009F4494"/>
    <w:rsid w:val="009F5117"/>
    <w:rsid w:val="009F5C53"/>
    <w:rsid w:val="009F7054"/>
    <w:rsid w:val="00A02614"/>
    <w:rsid w:val="00A056E8"/>
    <w:rsid w:val="00A11D93"/>
    <w:rsid w:val="00A148A9"/>
    <w:rsid w:val="00A14D3B"/>
    <w:rsid w:val="00A213F4"/>
    <w:rsid w:val="00A24A48"/>
    <w:rsid w:val="00A25456"/>
    <w:rsid w:val="00A42F27"/>
    <w:rsid w:val="00A43EB2"/>
    <w:rsid w:val="00A50816"/>
    <w:rsid w:val="00A61D39"/>
    <w:rsid w:val="00A62E5B"/>
    <w:rsid w:val="00A65D87"/>
    <w:rsid w:val="00A671F8"/>
    <w:rsid w:val="00A67749"/>
    <w:rsid w:val="00A73106"/>
    <w:rsid w:val="00A80BCC"/>
    <w:rsid w:val="00A81A92"/>
    <w:rsid w:val="00A836DE"/>
    <w:rsid w:val="00A854AA"/>
    <w:rsid w:val="00A85B15"/>
    <w:rsid w:val="00A85D08"/>
    <w:rsid w:val="00A9003F"/>
    <w:rsid w:val="00A926A1"/>
    <w:rsid w:val="00A92979"/>
    <w:rsid w:val="00A9328C"/>
    <w:rsid w:val="00A947FC"/>
    <w:rsid w:val="00AA393D"/>
    <w:rsid w:val="00AA41FF"/>
    <w:rsid w:val="00AA7A2B"/>
    <w:rsid w:val="00AB396A"/>
    <w:rsid w:val="00AB4637"/>
    <w:rsid w:val="00AB5693"/>
    <w:rsid w:val="00AB7E14"/>
    <w:rsid w:val="00AC03C1"/>
    <w:rsid w:val="00AC7ECF"/>
    <w:rsid w:val="00AD0BD6"/>
    <w:rsid w:val="00AD5E4D"/>
    <w:rsid w:val="00AD7642"/>
    <w:rsid w:val="00AD76BE"/>
    <w:rsid w:val="00AE051D"/>
    <w:rsid w:val="00AE1AEA"/>
    <w:rsid w:val="00AE3142"/>
    <w:rsid w:val="00AE4D64"/>
    <w:rsid w:val="00AF5FFD"/>
    <w:rsid w:val="00AF61B2"/>
    <w:rsid w:val="00AF72C9"/>
    <w:rsid w:val="00B0508D"/>
    <w:rsid w:val="00B05458"/>
    <w:rsid w:val="00B06083"/>
    <w:rsid w:val="00B067F6"/>
    <w:rsid w:val="00B1362D"/>
    <w:rsid w:val="00B137AE"/>
    <w:rsid w:val="00B1526A"/>
    <w:rsid w:val="00B15FEA"/>
    <w:rsid w:val="00B1745A"/>
    <w:rsid w:val="00B1755C"/>
    <w:rsid w:val="00B20E39"/>
    <w:rsid w:val="00B263E3"/>
    <w:rsid w:val="00B334E7"/>
    <w:rsid w:val="00B34DD7"/>
    <w:rsid w:val="00B40A29"/>
    <w:rsid w:val="00B4160C"/>
    <w:rsid w:val="00B46263"/>
    <w:rsid w:val="00B51F1B"/>
    <w:rsid w:val="00B52E71"/>
    <w:rsid w:val="00B5394D"/>
    <w:rsid w:val="00B53DC2"/>
    <w:rsid w:val="00B566BC"/>
    <w:rsid w:val="00B56FDC"/>
    <w:rsid w:val="00B577DC"/>
    <w:rsid w:val="00B60804"/>
    <w:rsid w:val="00B66022"/>
    <w:rsid w:val="00B6684D"/>
    <w:rsid w:val="00B67158"/>
    <w:rsid w:val="00B73A7C"/>
    <w:rsid w:val="00B73C61"/>
    <w:rsid w:val="00B7605B"/>
    <w:rsid w:val="00B83B9C"/>
    <w:rsid w:val="00B90EFF"/>
    <w:rsid w:val="00B91C4A"/>
    <w:rsid w:val="00BA0CC5"/>
    <w:rsid w:val="00BA0E71"/>
    <w:rsid w:val="00BA135E"/>
    <w:rsid w:val="00BA2680"/>
    <w:rsid w:val="00BA2C69"/>
    <w:rsid w:val="00BA4FDB"/>
    <w:rsid w:val="00BB478C"/>
    <w:rsid w:val="00BB5E64"/>
    <w:rsid w:val="00BC18BF"/>
    <w:rsid w:val="00BC21B5"/>
    <w:rsid w:val="00BC4718"/>
    <w:rsid w:val="00BD4053"/>
    <w:rsid w:val="00BE7DF3"/>
    <w:rsid w:val="00BF24C7"/>
    <w:rsid w:val="00BF3258"/>
    <w:rsid w:val="00BF5155"/>
    <w:rsid w:val="00BF61D6"/>
    <w:rsid w:val="00C01F14"/>
    <w:rsid w:val="00C02463"/>
    <w:rsid w:val="00C040A5"/>
    <w:rsid w:val="00C04855"/>
    <w:rsid w:val="00C04A9E"/>
    <w:rsid w:val="00C04B91"/>
    <w:rsid w:val="00C053FD"/>
    <w:rsid w:val="00C13BBD"/>
    <w:rsid w:val="00C146EB"/>
    <w:rsid w:val="00C16696"/>
    <w:rsid w:val="00C22828"/>
    <w:rsid w:val="00C235B7"/>
    <w:rsid w:val="00C24125"/>
    <w:rsid w:val="00C30782"/>
    <w:rsid w:val="00C313CB"/>
    <w:rsid w:val="00C3146E"/>
    <w:rsid w:val="00C328C1"/>
    <w:rsid w:val="00C36280"/>
    <w:rsid w:val="00C44D07"/>
    <w:rsid w:val="00C549E7"/>
    <w:rsid w:val="00C54C35"/>
    <w:rsid w:val="00C57B47"/>
    <w:rsid w:val="00C6162A"/>
    <w:rsid w:val="00C61EB7"/>
    <w:rsid w:val="00C622A0"/>
    <w:rsid w:val="00C705D2"/>
    <w:rsid w:val="00C70975"/>
    <w:rsid w:val="00C75319"/>
    <w:rsid w:val="00C754FF"/>
    <w:rsid w:val="00C7753D"/>
    <w:rsid w:val="00C803D5"/>
    <w:rsid w:val="00C8541C"/>
    <w:rsid w:val="00C85526"/>
    <w:rsid w:val="00C85E60"/>
    <w:rsid w:val="00C91DDB"/>
    <w:rsid w:val="00C96D94"/>
    <w:rsid w:val="00CA4487"/>
    <w:rsid w:val="00CA5967"/>
    <w:rsid w:val="00CB2EA5"/>
    <w:rsid w:val="00CB4356"/>
    <w:rsid w:val="00CB533B"/>
    <w:rsid w:val="00CB659E"/>
    <w:rsid w:val="00CC1768"/>
    <w:rsid w:val="00CC282E"/>
    <w:rsid w:val="00CD0CA8"/>
    <w:rsid w:val="00CD13E5"/>
    <w:rsid w:val="00CD4A85"/>
    <w:rsid w:val="00CD75D2"/>
    <w:rsid w:val="00CD763F"/>
    <w:rsid w:val="00CE0A3C"/>
    <w:rsid w:val="00CE2948"/>
    <w:rsid w:val="00CE4D99"/>
    <w:rsid w:val="00CE4E90"/>
    <w:rsid w:val="00CF0A70"/>
    <w:rsid w:val="00CF13B5"/>
    <w:rsid w:val="00CF69E9"/>
    <w:rsid w:val="00CF7CE7"/>
    <w:rsid w:val="00D01533"/>
    <w:rsid w:val="00D03517"/>
    <w:rsid w:val="00D06253"/>
    <w:rsid w:val="00D15DA4"/>
    <w:rsid w:val="00D16AA1"/>
    <w:rsid w:val="00D226F2"/>
    <w:rsid w:val="00D26E07"/>
    <w:rsid w:val="00D359F7"/>
    <w:rsid w:val="00D35CDC"/>
    <w:rsid w:val="00D41D4A"/>
    <w:rsid w:val="00D4321B"/>
    <w:rsid w:val="00D43C98"/>
    <w:rsid w:val="00D46A0D"/>
    <w:rsid w:val="00D47D49"/>
    <w:rsid w:val="00D50D0B"/>
    <w:rsid w:val="00D57689"/>
    <w:rsid w:val="00D579E4"/>
    <w:rsid w:val="00D631FF"/>
    <w:rsid w:val="00D710CF"/>
    <w:rsid w:val="00D76F3C"/>
    <w:rsid w:val="00D773B9"/>
    <w:rsid w:val="00D77C7C"/>
    <w:rsid w:val="00D81C4E"/>
    <w:rsid w:val="00D90139"/>
    <w:rsid w:val="00D939DF"/>
    <w:rsid w:val="00D948F4"/>
    <w:rsid w:val="00D96065"/>
    <w:rsid w:val="00D963B4"/>
    <w:rsid w:val="00DA198B"/>
    <w:rsid w:val="00DA25BE"/>
    <w:rsid w:val="00DA4C74"/>
    <w:rsid w:val="00DB1425"/>
    <w:rsid w:val="00DB3AA8"/>
    <w:rsid w:val="00DB6316"/>
    <w:rsid w:val="00DC272C"/>
    <w:rsid w:val="00DC38CE"/>
    <w:rsid w:val="00DC7AE0"/>
    <w:rsid w:val="00DD17A5"/>
    <w:rsid w:val="00DD2073"/>
    <w:rsid w:val="00DD51C6"/>
    <w:rsid w:val="00DD5841"/>
    <w:rsid w:val="00DD7E3D"/>
    <w:rsid w:val="00DE0CDE"/>
    <w:rsid w:val="00DE3644"/>
    <w:rsid w:val="00DF39AD"/>
    <w:rsid w:val="00E01444"/>
    <w:rsid w:val="00E05FE5"/>
    <w:rsid w:val="00E12513"/>
    <w:rsid w:val="00E1471F"/>
    <w:rsid w:val="00E160DA"/>
    <w:rsid w:val="00E26F30"/>
    <w:rsid w:val="00E31FD3"/>
    <w:rsid w:val="00E322CE"/>
    <w:rsid w:val="00E33142"/>
    <w:rsid w:val="00E3483C"/>
    <w:rsid w:val="00E363F2"/>
    <w:rsid w:val="00E377B6"/>
    <w:rsid w:val="00E46373"/>
    <w:rsid w:val="00E4696F"/>
    <w:rsid w:val="00E5550A"/>
    <w:rsid w:val="00E55C72"/>
    <w:rsid w:val="00E564C5"/>
    <w:rsid w:val="00E57CA4"/>
    <w:rsid w:val="00E60826"/>
    <w:rsid w:val="00E6098E"/>
    <w:rsid w:val="00E623DD"/>
    <w:rsid w:val="00E62785"/>
    <w:rsid w:val="00E64C4B"/>
    <w:rsid w:val="00E6672F"/>
    <w:rsid w:val="00E66B68"/>
    <w:rsid w:val="00E66CF3"/>
    <w:rsid w:val="00E67419"/>
    <w:rsid w:val="00E675FA"/>
    <w:rsid w:val="00E74C53"/>
    <w:rsid w:val="00E7758F"/>
    <w:rsid w:val="00E81461"/>
    <w:rsid w:val="00E8180B"/>
    <w:rsid w:val="00E8329D"/>
    <w:rsid w:val="00E83DDF"/>
    <w:rsid w:val="00E87CB9"/>
    <w:rsid w:val="00E93700"/>
    <w:rsid w:val="00E94693"/>
    <w:rsid w:val="00E96C35"/>
    <w:rsid w:val="00EA244C"/>
    <w:rsid w:val="00EA2F3A"/>
    <w:rsid w:val="00EA426F"/>
    <w:rsid w:val="00EA540C"/>
    <w:rsid w:val="00EA5C3D"/>
    <w:rsid w:val="00EB29FF"/>
    <w:rsid w:val="00EC2A1F"/>
    <w:rsid w:val="00EC2A45"/>
    <w:rsid w:val="00EC70CF"/>
    <w:rsid w:val="00ED05CC"/>
    <w:rsid w:val="00ED1610"/>
    <w:rsid w:val="00ED3A54"/>
    <w:rsid w:val="00ED5369"/>
    <w:rsid w:val="00ED78B0"/>
    <w:rsid w:val="00EE13A5"/>
    <w:rsid w:val="00EE20A6"/>
    <w:rsid w:val="00EE4088"/>
    <w:rsid w:val="00EE77DB"/>
    <w:rsid w:val="00EF13A7"/>
    <w:rsid w:val="00EF39AC"/>
    <w:rsid w:val="00EF4F78"/>
    <w:rsid w:val="00EF5924"/>
    <w:rsid w:val="00EF76E9"/>
    <w:rsid w:val="00EF7E7E"/>
    <w:rsid w:val="00F005ED"/>
    <w:rsid w:val="00F00A0F"/>
    <w:rsid w:val="00F06202"/>
    <w:rsid w:val="00F1297D"/>
    <w:rsid w:val="00F1585E"/>
    <w:rsid w:val="00F15FF4"/>
    <w:rsid w:val="00F166AF"/>
    <w:rsid w:val="00F20289"/>
    <w:rsid w:val="00F22B06"/>
    <w:rsid w:val="00F235CD"/>
    <w:rsid w:val="00F241D0"/>
    <w:rsid w:val="00F251EC"/>
    <w:rsid w:val="00F26BF0"/>
    <w:rsid w:val="00F27763"/>
    <w:rsid w:val="00F3096A"/>
    <w:rsid w:val="00F3287D"/>
    <w:rsid w:val="00F3366B"/>
    <w:rsid w:val="00F3521A"/>
    <w:rsid w:val="00F35941"/>
    <w:rsid w:val="00F37A6B"/>
    <w:rsid w:val="00F37C77"/>
    <w:rsid w:val="00F40416"/>
    <w:rsid w:val="00F4152C"/>
    <w:rsid w:val="00F42455"/>
    <w:rsid w:val="00F43A8F"/>
    <w:rsid w:val="00F45F4E"/>
    <w:rsid w:val="00F4681A"/>
    <w:rsid w:val="00F5027F"/>
    <w:rsid w:val="00F5209E"/>
    <w:rsid w:val="00F536BD"/>
    <w:rsid w:val="00F57CFB"/>
    <w:rsid w:val="00F64627"/>
    <w:rsid w:val="00F64D73"/>
    <w:rsid w:val="00F65F73"/>
    <w:rsid w:val="00F70DEE"/>
    <w:rsid w:val="00F76CDD"/>
    <w:rsid w:val="00F771EF"/>
    <w:rsid w:val="00F8092E"/>
    <w:rsid w:val="00F81F9B"/>
    <w:rsid w:val="00F923D5"/>
    <w:rsid w:val="00F92FC0"/>
    <w:rsid w:val="00F9362B"/>
    <w:rsid w:val="00F972F4"/>
    <w:rsid w:val="00FA390E"/>
    <w:rsid w:val="00FA4891"/>
    <w:rsid w:val="00FB28C1"/>
    <w:rsid w:val="00FB393A"/>
    <w:rsid w:val="00FB3AEA"/>
    <w:rsid w:val="00FB7E3F"/>
    <w:rsid w:val="00FC1CFF"/>
    <w:rsid w:val="00FC4E3D"/>
    <w:rsid w:val="00FC6CA9"/>
    <w:rsid w:val="00FD161D"/>
    <w:rsid w:val="00FD1AC5"/>
    <w:rsid w:val="00FD24B3"/>
    <w:rsid w:val="00FD458E"/>
    <w:rsid w:val="00FD7824"/>
    <w:rsid w:val="00FE19C0"/>
    <w:rsid w:val="00FE2F95"/>
    <w:rsid w:val="00FE45E6"/>
    <w:rsid w:val="00FE723A"/>
    <w:rsid w:val="00FF1FCD"/>
    <w:rsid w:val="00FF5275"/>
    <w:rsid w:val="00FF545E"/>
    <w:rsid w:val="01FBC88F"/>
    <w:rsid w:val="0329681E"/>
    <w:rsid w:val="0329F790"/>
    <w:rsid w:val="03881CB9"/>
    <w:rsid w:val="0545C40F"/>
    <w:rsid w:val="058AA346"/>
    <w:rsid w:val="05AE353A"/>
    <w:rsid w:val="081A7122"/>
    <w:rsid w:val="0A95C36A"/>
    <w:rsid w:val="0B42B4EA"/>
    <w:rsid w:val="0BD747DD"/>
    <w:rsid w:val="0E7D5A50"/>
    <w:rsid w:val="10CD210A"/>
    <w:rsid w:val="112795EA"/>
    <w:rsid w:val="11E4AAD4"/>
    <w:rsid w:val="141110DF"/>
    <w:rsid w:val="15D93A75"/>
    <w:rsid w:val="174A49CA"/>
    <w:rsid w:val="183D9CAD"/>
    <w:rsid w:val="1AB319D7"/>
    <w:rsid w:val="1DE1F0CD"/>
    <w:rsid w:val="21C98C83"/>
    <w:rsid w:val="22A2B4CE"/>
    <w:rsid w:val="2419966F"/>
    <w:rsid w:val="24741247"/>
    <w:rsid w:val="24E71F7D"/>
    <w:rsid w:val="25872A91"/>
    <w:rsid w:val="29DDA85E"/>
    <w:rsid w:val="2AB51C76"/>
    <w:rsid w:val="2ACC567D"/>
    <w:rsid w:val="2EC7AE6C"/>
    <w:rsid w:val="316D7881"/>
    <w:rsid w:val="3281DC3F"/>
    <w:rsid w:val="32E64654"/>
    <w:rsid w:val="33DC1252"/>
    <w:rsid w:val="3B3E4D70"/>
    <w:rsid w:val="3C911810"/>
    <w:rsid w:val="4039AEBB"/>
    <w:rsid w:val="40F31070"/>
    <w:rsid w:val="41FEDE0D"/>
    <w:rsid w:val="42BA42EB"/>
    <w:rsid w:val="43DE17AD"/>
    <w:rsid w:val="47858358"/>
    <w:rsid w:val="49BC8CAC"/>
    <w:rsid w:val="4B89BEF9"/>
    <w:rsid w:val="4F8081E8"/>
    <w:rsid w:val="52567789"/>
    <w:rsid w:val="542AD297"/>
    <w:rsid w:val="555CFD6E"/>
    <w:rsid w:val="588AA539"/>
    <w:rsid w:val="58E6C35D"/>
    <w:rsid w:val="596B6996"/>
    <w:rsid w:val="5B502CF5"/>
    <w:rsid w:val="5F63E284"/>
    <w:rsid w:val="60D29A5F"/>
    <w:rsid w:val="6217D121"/>
    <w:rsid w:val="6226766F"/>
    <w:rsid w:val="63D97D3A"/>
    <w:rsid w:val="63EBA8C8"/>
    <w:rsid w:val="66007B93"/>
    <w:rsid w:val="68BF29A0"/>
    <w:rsid w:val="69CD7ED7"/>
    <w:rsid w:val="6AB42ABC"/>
    <w:rsid w:val="6DBB7BFB"/>
    <w:rsid w:val="6E2A6979"/>
    <w:rsid w:val="6EDECAFF"/>
    <w:rsid w:val="6F34AC5C"/>
    <w:rsid w:val="6F582CB2"/>
    <w:rsid w:val="6FCFB9DE"/>
    <w:rsid w:val="6FE4A1C7"/>
    <w:rsid w:val="705CFF2B"/>
    <w:rsid w:val="707565FF"/>
    <w:rsid w:val="75DAE4EF"/>
    <w:rsid w:val="7945AFC5"/>
    <w:rsid w:val="79CE278D"/>
    <w:rsid w:val="7A848FCA"/>
    <w:rsid w:val="7D1D0101"/>
    <w:rsid w:val="7E559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664552356">
          <w:marLeft w:val="0"/>
          <w:marRight w:val="0"/>
          <w:marTop w:val="0"/>
          <w:marBottom w:val="0"/>
          <w:divBdr>
            <w:top w:val="none" w:sz="0" w:space="0" w:color="auto"/>
            <w:left w:val="none" w:sz="0" w:space="0" w:color="auto"/>
            <w:bottom w:val="none" w:sz="0" w:space="0" w:color="auto"/>
            <w:right w:val="none" w:sz="0" w:space="0" w:color="auto"/>
          </w:divBdr>
        </w:div>
        <w:div w:id="296640795">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sChild>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lc@mtsac.edu"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AC9D-E87F-FC40-9C7E-6749506B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6874</Characters>
  <Application>Microsoft Office Word</Application>
  <DocSecurity>0</DocSecurity>
  <Lines>57</Lines>
  <Paragraphs>16</Paragraphs>
  <ScaleCrop>false</ScaleCrop>
  <Manager/>
  <Company/>
  <LinksUpToDate>false</LinksUpToDate>
  <CharactersWithSpaces>8063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2</cp:revision>
  <cp:lastPrinted>2020-03-09T21:13:00Z</cp:lastPrinted>
  <dcterms:created xsi:type="dcterms:W3CDTF">2021-01-27T21:44:00Z</dcterms:created>
  <dcterms:modified xsi:type="dcterms:W3CDTF">2021-01-27T21:44:00Z</dcterms:modified>
  <cp:category/>
</cp:coreProperties>
</file>