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FEEB5" w14:textId="5AB6FCC6" w:rsidR="00CE5D24" w:rsidRPr="000B796E" w:rsidRDefault="001B216D" w:rsidP="001B216D">
      <w:pPr>
        <w:pStyle w:val="Heading1"/>
        <w:jc w:val="center"/>
        <w:rPr>
          <w:b/>
          <w:bCs/>
          <w:sz w:val="28"/>
          <w:szCs w:val="28"/>
        </w:rPr>
      </w:pPr>
      <w:r w:rsidRPr="000B796E">
        <w:rPr>
          <w:b/>
          <w:bCs/>
          <w:spacing w:val="-12"/>
          <w:sz w:val="28"/>
          <w:szCs w:val="28"/>
        </w:rPr>
        <w:t>Distance Learning Committee</w:t>
      </w:r>
      <w:r w:rsidR="00E329B5" w:rsidRPr="000B796E">
        <w:rPr>
          <w:b/>
          <w:bCs/>
          <w:spacing w:val="-12"/>
          <w:sz w:val="28"/>
          <w:szCs w:val="28"/>
        </w:rPr>
        <w:t xml:space="preserve"> (DLC)</w:t>
      </w:r>
    </w:p>
    <w:p w14:paraId="282DFB6B" w14:textId="77777777" w:rsidR="001B216D" w:rsidRPr="007F3C48" w:rsidRDefault="00CE5D24" w:rsidP="001B216D">
      <w:pPr>
        <w:pStyle w:val="Heading1"/>
        <w:jc w:val="center"/>
        <w:rPr>
          <w:rFonts w:cs="Cambria"/>
          <w:spacing w:val="-18"/>
          <w:sz w:val="28"/>
          <w:szCs w:val="28"/>
        </w:rPr>
      </w:pPr>
      <w:r w:rsidRPr="007F3C48">
        <w:rPr>
          <w:rFonts w:cs="Cambria"/>
          <w:spacing w:val="-18"/>
          <w:sz w:val="28"/>
          <w:szCs w:val="28"/>
        </w:rPr>
        <w:t>R</w:t>
      </w:r>
      <w:r w:rsidRPr="007F3C48">
        <w:rPr>
          <w:rFonts w:cs="Cambria"/>
          <w:spacing w:val="-9"/>
          <w:sz w:val="28"/>
          <w:szCs w:val="28"/>
        </w:rPr>
        <w:t>e</w:t>
      </w:r>
      <w:r w:rsidRPr="007F3C48">
        <w:rPr>
          <w:rFonts w:cs="Cambria"/>
          <w:spacing w:val="-12"/>
          <w:sz w:val="28"/>
          <w:szCs w:val="28"/>
        </w:rPr>
        <w:t>p</w:t>
      </w:r>
      <w:r w:rsidRPr="007F3C48">
        <w:rPr>
          <w:rFonts w:cs="Cambria"/>
          <w:spacing w:val="-13"/>
          <w:sz w:val="28"/>
          <w:szCs w:val="28"/>
        </w:rPr>
        <w:t>o</w:t>
      </w:r>
      <w:r w:rsidRPr="007F3C48">
        <w:rPr>
          <w:rFonts w:cs="Cambria"/>
          <w:spacing w:val="-12"/>
          <w:sz w:val="28"/>
          <w:szCs w:val="28"/>
        </w:rPr>
        <w:t>r</w:t>
      </w:r>
      <w:r w:rsidRPr="007F3C48">
        <w:rPr>
          <w:rFonts w:cs="Cambria"/>
          <w:sz w:val="28"/>
          <w:szCs w:val="28"/>
        </w:rPr>
        <w:t>t</w:t>
      </w:r>
      <w:r w:rsidRPr="007F3C48">
        <w:rPr>
          <w:rFonts w:cs="Cambria"/>
          <w:spacing w:val="-18"/>
          <w:sz w:val="28"/>
          <w:szCs w:val="28"/>
        </w:rPr>
        <w:t xml:space="preserve"> </w:t>
      </w:r>
      <w:r w:rsidRPr="007F3C48">
        <w:rPr>
          <w:rFonts w:cs="Cambria"/>
          <w:spacing w:val="-15"/>
          <w:sz w:val="28"/>
          <w:szCs w:val="28"/>
        </w:rPr>
        <w:t>t</w:t>
      </w:r>
      <w:r w:rsidRPr="007F3C48">
        <w:rPr>
          <w:rFonts w:cs="Cambria"/>
          <w:sz w:val="28"/>
          <w:szCs w:val="28"/>
        </w:rPr>
        <w:t>o</w:t>
      </w:r>
      <w:r w:rsidRPr="007F3C48">
        <w:rPr>
          <w:rFonts w:cs="Cambria"/>
          <w:spacing w:val="-21"/>
          <w:sz w:val="28"/>
          <w:szCs w:val="28"/>
        </w:rPr>
        <w:t xml:space="preserve"> </w:t>
      </w:r>
      <w:r w:rsidRPr="007F3C48">
        <w:rPr>
          <w:rFonts w:cs="Cambria"/>
          <w:spacing w:val="-14"/>
          <w:sz w:val="28"/>
          <w:szCs w:val="28"/>
        </w:rPr>
        <w:t>A</w:t>
      </w:r>
      <w:r w:rsidRPr="007F3C48">
        <w:rPr>
          <w:rFonts w:cs="Cambria"/>
          <w:spacing w:val="-12"/>
          <w:sz w:val="28"/>
          <w:szCs w:val="28"/>
        </w:rPr>
        <w:t>c</w:t>
      </w:r>
      <w:r w:rsidRPr="007F3C48">
        <w:rPr>
          <w:rFonts w:cs="Cambria"/>
          <w:spacing w:val="-9"/>
          <w:sz w:val="28"/>
          <w:szCs w:val="28"/>
        </w:rPr>
        <w:t>a</w:t>
      </w:r>
      <w:r w:rsidRPr="007F3C48">
        <w:rPr>
          <w:rFonts w:cs="Cambria"/>
          <w:spacing w:val="-11"/>
          <w:sz w:val="28"/>
          <w:szCs w:val="28"/>
        </w:rPr>
        <w:t>d</w:t>
      </w:r>
      <w:r w:rsidRPr="007F3C48">
        <w:rPr>
          <w:rFonts w:cs="Cambria"/>
          <w:spacing w:val="-9"/>
          <w:sz w:val="28"/>
          <w:szCs w:val="28"/>
        </w:rPr>
        <w:t>e</w:t>
      </w:r>
      <w:r w:rsidRPr="007F3C48">
        <w:rPr>
          <w:rFonts w:cs="Cambria"/>
          <w:spacing w:val="-12"/>
          <w:sz w:val="28"/>
          <w:szCs w:val="28"/>
        </w:rPr>
        <w:t>m</w:t>
      </w:r>
      <w:r w:rsidRPr="007F3C48">
        <w:rPr>
          <w:rFonts w:cs="Cambria"/>
          <w:spacing w:val="-11"/>
          <w:sz w:val="28"/>
          <w:szCs w:val="28"/>
        </w:rPr>
        <w:t>i</w:t>
      </w:r>
      <w:r w:rsidRPr="007F3C48">
        <w:rPr>
          <w:rFonts w:cs="Cambria"/>
          <w:sz w:val="28"/>
          <w:szCs w:val="28"/>
        </w:rPr>
        <w:t>c</w:t>
      </w:r>
      <w:r w:rsidRPr="007F3C48">
        <w:rPr>
          <w:rFonts w:cs="Cambria"/>
          <w:spacing w:val="-21"/>
          <w:sz w:val="28"/>
          <w:szCs w:val="28"/>
        </w:rPr>
        <w:t xml:space="preserve"> </w:t>
      </w:r>
      <w:r w:rsidRPr="007F3C48">
        <w:rPr>
          <w:rFonts w:cs="Cambria"/>
          <w:spacing w:val="-8"/>
          <w:sz w:val="28"/>
          <w:szCs w:val="28"/>
        </w:rPr>
        <w:t>S</w:t>
      </w:r>
      <w:r w:rsidRPr="007F3C48">
        <w:rPr>
          <w:rFonts w:cs="Cambria"/>
          <w:spacing w:val="-9"/>
          <w:sz w:val="28"/>
          <w:szCs w:val="28"/>
        </w:rPr>
        <w:t>e</w:t>
      </w:r>
      <w:r w:rsidRPr="007F3C48">
        <w:rPr>
          <w:rFonts w:cs="Cambria"/>
          <w:spacing w:val="-13"/>
          <w:sz w:val="28"/>
          <w:szCs w:val="28"/>
        </w:rPr>
        <w:t>n</w:t>
      </w:r>
      <w:r w:rsidRPr="007F3C48">
        <w:rPr>
          <w:rFonts w:cs="Cambria"/>
          <w:spacing w:val="-9"/>
          <w:sz w:val="28"/>
          <w:szCs w:val="28"/>
        </w:rPr>
        <w:t>a</w:t>
      </w:r>
      <w:r w:rsidRPr="007F3C48">
        <w:rPr>
          <w:rFonts w:cs="Cambria"/>
          <w:spacing w:val="-15"/>
          <w:sz w:val="28"/>
          <w:szCs w:val="28"/>
        </w:rPr>
        <w:t>t</w:t>
      </w:r>
      <w:r w:rsidRPr="007F3C48">
        <w:rPr>
          <w:rFonts w:cs="Cambria"/>
          <w:sz w:val="28"/>
          <w:szCs w:val="28"/>
        </w:rPr>
        <w:t>e</w:t>
      </w:r>
      <w:r w:rsidRPr="007F3C48">
        <w:rPr>
          <w:rFonts w:cs="Cambria"/>
          <w:spacing w:val="-18"/>
          <w:sz w:val="28"/>
          <w:szCs w:val="28"/>
        </w:rPr>
        <w:t xml:space="preserve"> </w:t>
      </w:r>
    </w:p>
    <w:p w14:paraId="468A7405" w14:textId="53CAA570" w:rsidR="00CE5D24" w:rsidRPr="007F3C48" w:rsidRDefault="00197034" w:rsidP="001B216D">
      <w:pPr>
        <w:pStyle w:val="Heading1"/>
        <w:jc w:val="center"/>
        <w:rPr>
          <w:rFonts w:cs="Cambria"/>
          <w:sz w:val="28"/>
          <w:szCs w:val="28"/>
        </w:rPr>
      </w:pPr>
      <w:r>
        <w:rPr>
          <w:rFonts w:cs="Cambria"/>
          <w:spacing w:val="-8"/>
          <w:sz w:val="28"/>
          <w:szCs w:val="28"/>
        </w:rPr>
        <w:t xml:space="preserve">March </w:t>
      </w:r>
      <w:r w:rsidR="00873BB4">
        <w:rPr>
          <w:rFonts w:cs="Cambria"/>
          <w:spacing w:val="-8"/>
          <w:sz w:val="28"/>
          <w:szCs w:val="28"/>
        </w:rPr>
        <w:t>18</w:t>
      </w:r>
      <w:r w:rsidR="001B216D" w:rsidRPr="007F3C48">
        <w:rPr>
          <w:rFonts w:cs="Cambria"/>
          <w:spacing w:val="-8"/>
          <w:sz w:val="28"/>
          <w:szCs w:val="28"/>
        </w:rPr>
        <w:t>, 202</w:t>
      </w:r>
      <w:r>
        <w:rPr>
          <w:rFonts w:cs="Cambria"/>
          <w:spacing w:val="-8"/>
          <w:sz w:val="28"/>
          <w:szCs w:val="28"/>
        </w:rPr>
        <w:t>1</w:t>
      </w:r>
    </w:p>
    <w:p w14:paraId="0A37501D" w14:textId="77777777" w:rsidR="00AF19F4" w:rsidRDefault="00AF19F4" w:rsidP="00CE5D24"/>
    <w:p w14:paraId="6D996C89" w14:textId="77777777" w:rsidR="002F4C1F" w:rsidRDefault="002F4C1F" w:rsidP="001B216D">
      <w:pPr>
        <w:pStyle w:val="Heading2"/>
        <w:rPr>
          <w:b w:val="0"/>
          <w:color w:val="auto"/>
          <w:spacing w:val="-2"/>
          <w:szCs w:val="28"/>
        </w:rPr>
      </w:pPr>
    </w:p>
    <w:p w14:paraId="694F8A52" w14:textId="77777777" w:rsidR="00AA2E58" w:rsidRPr="00402325" w:rsidRDefault="00AA2E58" w:rsidP="00AA2E58">
      <w:pPr>
        <w:pStyle w:val="Heading2"/>
        <w:rPr>
          <w:rFonts w:ascii="Tahoma" w:hAnsi="Tahoma"/>
          <w:bCs/>
          <w:color w:val="7030A0"/>
          <w:szCs w:val="28"/>
        </w:rPr>
      </w:pPr>
      <w:r w:rsidRPr="00402325">
        <w:rPr>
          <w:rFonts w:ascii="Tahoma" w:hAnsi="Tahoma"/>
          <w:bCs/>
          <w:color w:val="7030A0"/>
          <w:spacing w:val="-2"/>
          <w:szCs w:val="28"/>
        </w:rPr>
        <w:t>DL Amendment Forms</w:t>
      </w:r>
    </w:p>
    <w:p w14:paraId="2B7A69E5" w14:textId="77777777" w:rsidR="00AA2E58" w:rsidRPr="0092425A" w:rsidRDefault="00AA2E58" w:rsidP="00AA2E58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92425A">
        <w:rPr>
          <w:sz w:val="24"/>
          <w:szCs w:val="24"/>
        </w:rPr>
        <w:t xml:space="preserve">Since March 2020, DL Amendment forms for more than 450 courses have been approved by EDC.  An additional 285 have been approved by DLC and are moving to EDC. </w:t>
      </w:r>
    </w:p>
    <w:p w14:paraId="123D4492" w14:textId="77777777" w:rsidR="00AA2E58" w:rsidRPr="0092425A" w:rsidRDefault="00AA2E58" w:rsidP="00AA2E58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92425A">
        <w:rPr>
          <w:sz w:val="24"/>
          <w:szCs w:val="24"/>
        </w:rPr>
        <w:t xml:space="preserve">The DL Amendment form faculty workgroup is working through </w:t>
      </w:r>
      <w:proofErr w:type="spellStart"/>
      <w:r w:rsidRPr="0092425A">
        <w:rPr>
          <w:sz w:val="24"/>
          <w:szCs w:val="24"/>
        </w:rPr>
        <w:t>WebCMS</w:t>
      </w:r>
      <w:proofErr w:type="spellEnd"/>
      <w:r w:rsidRPr="0092425A">
        <w:rPr>
          <w:sz w:val="24"/>
          <w:szCs w:val="24"/>
        </w:rPr>
        <w:t xml:space="preserve"> submissions.  We are on “M.”</w:t>
      </w:r>
    </w:p>
    <w:p w14:paraId="537C485D" w14:textId="77777777" w:rsidR="00AA2E58" w:rsidRPr="0092425A" w:rsidRDefault="00AA2E58" w:rsidP="00AA2E58">
      <w:pPr>
        <w:pStyle w:val="ListParagraph"/>
        <w:numPr>
          <w:ilvl w:val="1"/>
          <w:numId w:val="13"/>
        </w:numPr>
        <w:rPr>
          <w:sz w:val="24"/>
          <w:szCs w:val="24"/>
        </w:rPr>
      </w:pPr>
      <w:r w:rsidRPr="0092425A">
        <w:rPr>
          <w:sz w:val="24"/>
          <w:szCs w:val="24"/>
        </w:rPr>
        <w:t>The workgroup reviews between 30-40 forms per week.</w:t>
      </w:r>
    </w:p>
    <w:p w14:paraId="61F101E2" w14:textId="77777777" w:rsidR="00AA2E58" w:rsidRDefault="00AA2E58" w:rsidP="00AA2E58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92425A">
        <w:rPr>
          <w:sz w:val="24"/>
          <w:szCs w:val="24"/>
        </w:rPr>
        <w:t xml:space="preserve">Faculty can submit DL Amendment forms either by </w:t>
      </w:r>
      <w:proofErr w:type="spellStart"/>
      <w:r w:rsidRPr="0092425A">
        <w:rPr>
          <w:sz w:val="24"/>
          <w:szCs w:val="24"/>
        </w:rPr>
        <w:t>WebCMS</w:t>
      </w:r>
      <w:proofErr w:type="spellEnd"/>
      <w:r w:rsidRPr="0092425A">
        <w:rPr>
          <w:sz w:val="24"/>
          <w:szCs w:val="24"/>
        </w:rPr>
        <w:t xml:space="preserve"> </w:t>
      </w:r>
      <w:r w:rsidRPr="0092425A">
        <w:rPr>
          <w:b/>
          <w:bCs/>
          <w:i/>
          <w:iCs/>
          <w:sz w:val="24"/>
          <w:szCs w:val="24"/>
        </w:rPr>
        <w:t>OR</w:t>
      </w:r>
      <w:r w:rsidRPr="0092425A">
        <w:rPr>
          <w:sz w:val="24"/>
          <w:szCs w:val="24"/>
        </w:rPr>
        <w:t xml:space="preserve"> the Smartsheet-linked form.  Use </w:t>
      </w:r>
      <w:proofErr w:type="spellStart"/>
      <w:r w:rsidRPr="0092425A">
        <w:rPr>
          <w:sz w:val="24"/>
          <w:szCs w:val="24"/>
        </w:rPr>
        <w:t>WebCMS</w:t>
      </w:r>
      <w:proofErr w:type="spellEnd"/>
      <w:r w:rsidRPr="0092425A">
        <w:rPr>
          <w:sz w:val="24"/>
          <w:szCs w:val="24"/>
        </w:rPr>
        <w:t xml:space="preserve"> for FOMA courses.  Use either method for “traditional” courses.</w:t>
      </w:r>
    </w:p>
    <w:p w14:paraId="75E21CBB" w14:textId="77777777" w:rsidR="00AA2E58" w:rsidRDefault="00AA2E58" w:rsidP="00AA2E58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Thank you, faculty, for submitting your forms and for responding to my questions.  We are getting through this together!</w:t>
      </w:r>
    </w:p>
    <w:p w14:paraId="7E7525C5" w14:textId="77777777" w:rsidR="00AA2E58" w:rsidRDefault="00AA2E58" w:rsidP="00AA2E58">
      <w:pPr>
        <w:rPr>
          <w:sz w:val="24"/>
          <w:szCs w:val="24"/>
        </w:rPr>
      </w:pPr>
    </w:p>
    <w:p w14:paraId="0E542688" w14:textId="77777777" w:rsidR="00E91822" w:rsidRPr="000B796E" w:rsidRDefault="00E91822" w:rsidP="00E91822">
      <w:pPr>
        <w:pStyle w:val="Heading2"/>
        <w:spacing w:before="55"/>
        <w:rPr>
          <w:rFonts w:ascii="Tahoma" w:hAnsi="Tahoma"/>
          <w:bCs/>
          <w:color w:val="7030A0"/>
          <w:spacing w:val="-3"/>
          <w:szCs w:val="28"/>
        </w:rPr>
      </w:pPr>
      <w:r w:rsidRPr="000B796E">
        <w:rPr>
          <w:rFonts w:ascii="Tahoma" w:hAnsi="Tahoma"/>
          <w:bCs/>
          <w:color w:val="7030A0"/>
          <w:spacing w:val="-3"/>
          <w:szCs w:val="28"/>
        </w:rPr>
        <w:t>Faculty Facilitators</w:t>
      </w:r>
    </w:p>
    <w:p w14:paraId="20C12FE2" w14:textId="5B75F85F" w:rsidR="00D64718" w:rsidRDefault="00E91822" w:rsidP="00E91822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bdr w:val="none" w:sz="0" w:space="0" w:color="auto" w:frame="1"/>
        </w:rPr>
      </w:pPr>
      <w:r>
        <w:rPr>
          <w:rFonts w:ascii="Calibri" w:hAnsi="Calibri"/>
          <w:color w:val="000000"/>
          <w:bdr w:val="none" w:sz="0" w:space="0" w:color="auto" w:frame="1"/>
        </w:rPr>
        <w:t xml:space="preserve">Need a little last-minute help setting up or refining your online course?  </w:t>
      </w:r>
      <w:r>
        <w:rPr>
          <w:rFonts w:ascii="Calibri" w:hAnsi="Calibri"/>
          <w:b/>
          <w:bCs/>
          <w:color w:val="000000"/>
          <w:bdr w:val="none" w:sz="0" w:space="0" w:color="auto" w:frame="1"/>
        </w:rPr>
        <w:t>Faculty Facilitators</w:t>
      </w:r>
      <w:r>
        <w:rPr>
          <w:rFonts w:ascii="Calibri" w:hAnsi="Calibri"/>
          <w:color w:val="000000"/>
          <w:bdr w:val="none" w:sz="0" w:space="0" w:color="auto" w:frame="1"/>
        </w:rPr>
        <w:t> are here</w:t>
      </w:r>
      <w:r w:rsidR="00D64718">
        <w:rPr>
          <w:rFonts w:ascii="Calibri" w:hAnsi="Calibri"/>
          <w:color w:val="000000"/>
          <w:bdr w:val="none" w:sz="0" w:space="0" w:color="auto" w:frame="1"/>
        </w:rPr>
        <w:t xml:space="preserve"> to help</w:t>
      </w:r>
      <w:r>
        <w:rPr>
          <w:rFonts w:ascii="Calibri" w:hAnsi="Calibri"/>
          <w:color w:val="000000"/>
          <w:bdr w:val="none" w:sz="0" w:space="0" w:color="auto" w:frame="1"/>
        </w:rPr>
        <w:t>!  Seven faculty experienced in online teaching and Canvas can answer your setup and design questions.  (Note: faculty cannot help you with enrollment or Banner issues.  Contact IT for those questions.)  Faculty facilitators may now be reached through the email </w:t>
      </w:r>
      <w:hyperlink r:id="rId8" w:tgtFrame="_blank" w:history="1">
        <w:r>
          <w:rPr>
            <w:rStyle w:val="Hyperlink"/>
            <w:rFonts w:ascii="Calibri" w:hAnsi="Calibri"/>
            <w:b/>
            <w:bCs/>
            <w:bdr w:val="none" w:sz="0" w:space="0" w:color="auto" w:frame="1"/>
          </w:rPr>
          <w:t>facfac@mtsac.edu</w:t>
        </w:r>
      </w:hyperlink>
      <w:r>
        <w:rPr>
          <w:rFonts w:ascii="Calibri" w:hAnsi="Calibri"/>
          <w:color w:val="000000"/>
          <w:bdr w:val="none" w:sz="0" w:space="0" w:color="auto" w:frame="1"/>
        </w:rPr>
        <w:t>.  </w:t>
      </w:r>
    </w:p>
    <w:p w14:paraId="296D2324" w14:textId="77777777" w:rsidR="00E91822" w:rsidRDefault="00E91822" w:rsidP="00E91822">
      <w:pPr>
        <w:pStyle w:val="xxmsonormal"/>
        <w:shd w:val="clear" w:color="auto" w:fill="FFFFFF"/>
        <w:spacing w:before="0" w:beforeAutospacing="0" w:after="0" w:afterAutospacing="0"/>
        <w:rPr>
          <w:color w:val="000000"/>
        </w:rPr>
      </w:pPr>
    </w:p>
    <w:p w14:paraId="7E9F7FEE" w14:textId="607DE241" w:rsidR="00D64718" w:rsidRDefault="00D64718">
      <w:pPr>
        <w:widowControl/>
        <w:spacing w:after="160" w:line="259" w:lineRule="auto"/>
        <w:rPr>
          <w:rFonts w:ascii="Tahoma" w:hAnsi="Tahoma"/>
          <w:bCs/>
          <w:color w:val="7030A0"/>
          <w:szCs w:val="28"/>
        </w:rPr>
      </w:pPr>
      <w:r>
        <w:rPr>
          <w:rFonts w:ascii="Tahoma" w:hAnsi="Tahoma"/>
          <w:bCs/>
          <w:color w:val="7030A0"/>
          <w:szCs w:val="28"/>
        </w:rPr>
        <w:t xml:space="preserve">Faculty Facilitators: </w:t>
      </w:r>
      <w:hyperlink r:id="rId9" w:history="1">
        <w:r w:rsidRPr="00C710E1">
          <w:rPr>
            <w:rStyle w:val="Hyperlink"/>
            <w:rFonts w:ascii="Tahoma" w:hAnsi="Tahoma"/>
            <w:bCs/>
            <w:szCs w:val="28"/>
          </w:rPr>
          <w:t>facfac@mtsac.edu</w:t>
        </w:r>
      </w:hyperlink>
    </w:p>
    <w:p w14:paraId="3C895002" w14:textId="19CE261E" w:rsidR="00D64718" w:rsidRDefault="00617489">
      <w:pPr>
        <w:widowControl/>
        <w:spacing w:after="160" w:line="259" w:lineRule="auto"/>
        <w:rPr>
          <w:rFonts w:ascii="Tahoma" w:hAnsi="Tahoma"/>
          <w:bCs/>
          <w:color w:val="7030A0"/>
          <w:szCs w:val="28"/>
        </w:rPr>
      </w:pPr>
      <w:hyperlink r:id="rId10" w:history="1">
        <w:r w:rsidR="00D64718" w:rsidRPr="00D64718">
          <w:rPr>
            <w:rStyle w:val="Hyperlink"/>
            <w:rFonts w:ascii="Tahoma" w:hAnsi="Tahoma"/>
            <w:bCs/>
            <w:szCs w:val="28"/>
          </w:rPr>
          <w:t>Canvas Faculty Center</w:t>
        </w:r>
      </w:hyperlink>
      <w:r w:rsidR="00D64718">
        <w:rPr>
          <w:rFonts w:ascii="Tahoma" w:hAnsi="Tahoma"/>
          <w:bCs/>
          <w:color w:val="7030A0"/>
          <w:szCs w:val="28"/>
        </w:rPr>
        <w:t xml:space="preserve">: Self enroll on the home page (scroll down). </w:t>
      </w:r>
      <w:r w:rsidR="00D64718" w:rsidRPr="00D64718">
        <w:rPr>
          <w:rFonts w:ascii="Tahoma" w:hAnsi="Tahoma"/>
          <w:bCs/>
          <w:color w:val="7030A0"/>
          <w:szCs w:val="28"/>
        </w:rPr>
        <w:t>https://mtsac.instructure.com/courses/54</w:t>
      </w:r>
    </w:p>
    <w:p w14:paraId="13ECBE47" w14:textId="52A28E40" w:rsidR="00D64718" w:rsidRPr="00D64718" w:rsidRDefault="00D64718">
      <w:pPr>
        <w:widowControl/>
        <w:spacing w:after="160" w:line="259" w:lineRule="auto"/>
        <w:rPr>
          <w:rFonts w:ascii="Tahoma" w:hAnsi="Tahoma"/>
          <w:bCs/>
          <w:color w:val="7030A0"/>
          <w:szCs w:val="28"/>
        </w:rPr>
      </w:pPr>
      <w:r>
        <w:rPr>
          <w:rFonts w:ascii="Tahoma" w:hAnsi="Tahoma"/>
          <w:bCs/>
          <w:color w:val="7030A0"/>
          <w:szCs w:val="28"/>
        </w:rPr>
        <w:t>Contact Canvas Help via your Canvas Help Icon</w:t>
      </w:r>
      <w:r>
        <w:rPr>
          <w:rFonts w:ascii="Tahoma" w:hAnsi="Tahoma"/>
          <w:bCs/>
          <w:color w:val="7030A0"/>
          <w:szCs w:val="28"/>
        </w:rPr>
        <w:br w:type="page"/>
      </w:r>
    </w:p>
    <w:p w14:paraId="7D245067" w14:textId="65980460" w:rsidR="00CB43DA" w:rsidRPr="00402325" w:rsidRDefault="001B216D" w:rsidP="00C46B61">
      <w:pPr>
        <w:pStyle w:val="Heading2"/>
        <w:rPr>
          <w:rFonts w:ascii="Tahoma" w:hAnsi="Tahoma"/>
          <w:bCs/>
          <w:color w:val="7030A0"/>
          <w:szCs w:val="28"/>
        </w:rPr>
      </w:pPr>
      <w:r w:rsidRPr="00402325">
        <w:rPr>
          <w:rFonts w:ascii="Tahoma" w:hAnsi="Tahoma"/>
          <w:bCs/>
          <w:color w:val="7030A0"/>
          <w:szCs w:val="28"/>
        </w:rPr>
        <w:lastRenderedPageBreak/>
        <w:t>SPOT</w:t>
      </w:r>
      <w:r w:rsidR="00402325">
        <w:rPr>
          <w:rFonts w:ascii="Tahoma" w:hAnsi="Tahoma"/>
          <w:bCs/>
          <w:color w:val="7030A0"/>
          <w:szCs w:val="28"/>
        </w:rPr>
        <w:t xml:space="preserve"> Report</w:t>
      </w:r>
    </w:p>
    <w:p w14:paraId="30C9AEBC" w14:textId="77777777" w:rsidR="00E91822" w:rsidRDefault="00E91822" w:rsidP="007A79B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eastAsia="Cambria" w:hAnsi="Calibri Light" w:cs="Calibri Light"/>
          <w:b/>
          <w:bCs/>
        </w:rPr>
      </w:pPr>
    </w:p>
    <w:p w14:paraId="006499C3" w14:textId="57C628CE" w:rsidR="00E91822" w:rsidRPr="00E91822" w:rsidRDefault="00E91822" w:rsidP="00E91822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14:paraId="14EF24ED" w14:textId="5878DEF9" w:rsidR="00E91822" w:rsidRPr="00402325" w:rsidRDefault="00E91822" w:rsidP="007A79B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eastAsia="Cambria" w:hAnsi="Calibri Light" w:cs="Calibri Light"/>
        </w:rPr>
      </w:pPr>
      <w:r w:rsidRPr="00402325">
        <w:rPr>
          <w:rStyle w:val="normaltextrun"/>
          <w:rFonts w:ascii="Calibri Light" w:eastAsia="Cambria" w:hAnsi="Calibri Light" w:cs="Calibri Light"/>
        </w:rPr>
        <w:t xml:space="preserve">Since this graphic was created, a few more </w:t>
      </w:r>
      <w:r w:rsidR="00A5620C" w:rsidRPr="00402325">
        <w:rPr>
          <w:rStyle w:val="normaltextrun"/>
          <w:rFonts w:ascii="Calibri Light" w:eastAsia="Cambria" w:hAnsi="Calibri Light" w:cs="Calibri Light"/>
        </w:rPr>
        <w:t xml:space="preserve">people </w:t>
      </w:r>
      <w:r w:rsidR="00402325">
        <w:rPr>
          <w:rStyle w:val="normaltextrun"/>
          <w:rFonts w:ascii="Calibri Light" w:eastAsia="Cambria" w:hAnsi="Calibri Light" w:cs="Calibri Light"/>
        </w:rPr>
        <w:t>were</w:t>
      </w:r>
      <w:r w:rsidR="00A5620C" w:rsidRPr="00402325">
        <w:rPr>
          <w:rStyle w:val="normaltextrun"/>
          <w:rFonts w:ascii="Calibri Light" w:eastAsia="Cambria" w:hAnsi="Calibri Light" w:cs="Calibri Light"/>
        </w:rPr>
        <w:t xml:space="preserve"> SPOT certified – there are currently 427.</w:t>
      </w:r>
    </w:p>
    <w:p w14:paraId="1E0130FC" w14:textId="30D306B4" w:rsidR="00A5620C" w:rsidRPr="00402325" w:rsidRDefault="00A5620C" w:rsidP="00A5620C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rStyle w:val="normaltextrun"/>
          <w:rFonts w:ascii="Calibri Light" w:eastAsia="Cambria" w:hAnsi="Calibri Light" w:cs="Calibri Light"/>
        </w:rPr>
      </w:pPr>
      <w:r w:rsidRPr="00402325">
        <w:rPr>
          <w:rStyle w:val="normaltextrun"/>
          <w:rFonts w:ascii="Calibri Light" w:eastAsia="Cambria" w:hAnsi="Calibri Light" w:cs="Calibri Light"/>
        </w:rPr>
        <w:t>Humanities has the largest percentage</w:t>
      </w:r>
      <w:r w:rsidR="000B796E" w:rsidRPr="00402325">
        <w:rPr>
          <w:rStyle w:val="normaltextrun"/>
          <w:rFonts w:ascii="Calibri Light" w:eastAsia="Cambria" w:hAnsi="Calibri Light" w:cs="Calibri Light"/>
        </w:rPr>
        <w:t xml:space="preserve"> of SPOT-certified faculty</w:t>
      </w:r>
      <w:r w:rsidRPr="00402325">
        <w:rPr>
          <w:rStyle w:val="normaltextrun"/>
          <w:rFonts w:ascii="Calibri Light" w:eastAsia="Cambria" w:hAnsi="Calibri Light" w:cs="Calibri Light"/>
        </w:rPr>
        <w:t>, followed by Business</w:t>
      </w:r>
      <w:r w:rsidR="00402325" w:rsidRPr="00402325">
        <w:rPr>
          <w:rStyle w:val="normaltextrun"/>
          <w:rFonts w:ascii="Calibri Light" w:eastAsia="Cambria" w:hAnsi="Calibri Light" w:cs="Calibri Light"/>
        </w:rPr>
        <w:t>.</w:t>
      </w:r>
    </w:p>
    <w:p w14:paraId="1B5D9EDA" w14:textId="70FCE466" w:rsidR="00A5620C" w:rsidRPr="00402325" w:rsidRDefault="00A5620C" w:rsidP="00A5620C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rStyle w:val="normaltextrun"/>
          <w:rFonts w:ascii="Calibri Light" w:eastAsia="Cambria" w:hAnsi="Calibri Light" w:cs="Calibri Light"/>
        </w:rPr>
      </w:pPr>
      <w:r w:rsidRPr="00402325">
        <w:rPr>
          <w:rStyle w:val="normaltextrun"/>
          <w:rFonts w:ascii="Calibri Light" w:eastAsia="Cambria" w:hAnsi="Calibri Light" w:cs="Calibri Light"/>
        </w:rPr>
        <w:t>Notable is Continuing Ed.  Before the pandemic, there were no SPOT-certified Continuing Ed faculty.  Now, they comprise 10% of SPOT certified faculty</w:t>
      </w:r>
      <w:r w:rsidR="00402325" w:rsidRPr="00402325">
        <w:rPr>
          <w:rStyle w:val="normaltextrun"/>
          <w:rFonts w:ascii="Calibri Light" w:eastAsia="Cambria" w:hAnsi="Calibri Light" w:cs="Calibri Light"/>
        </w:rPr>
        <w:t>.</w:t>
      </w:r>
    </w:p>
    <w:p w14:paraId="03EF9256" w14:textId="77777777" w:rsidR="000B796E" w:rsidRDefault="000B796E" w:rsidP="000B796E">
      <w:pPr>
        <w:pStyle w:val="paragraph"/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</w:rPr>
      </w:pPr>
    </w:p>
    <w:p w14:paraId="1D81C058" w14:textId="77777777" w:rsidR="00A5620C" w:rsidRPr="000B796E" w:rsidRDefault="00A5620C" w:rsidP="000B796E">
      <w:pPr>
        <w:pStyle w:val="Heading3"/>
        <w:rPr>
          <w:color w:val="2E74B5"/>
        </w:rPr>
      </w:pPr>
      <w:r w:rsidRPr="000B796E">
        <w:rPr>
          <w:rStyle w:val="normaltextrun"/>
          <w:rFonts w:ascii="Calibri" w:hAnsi="Calibri"/>
          <w:b/>
          <w:bCs/>
        </w:rPr>
        <w:t>Current SPOT Data:</w:t>
      </w:r>
      <w:r w:rsidRPr="000B796E">
        <w:rPr>
          <w:rStyle w:val="eop"/>
          <w:rFonts w:ascii="Calibri" w:hAnsi="Calibri"/>
        </w:rPr>
        <w:t> </w:t>
      </w:r>
    </w:p>
    <w:p w14:paraId="15BCA578" w14:textId="77777777" w:rsidR="00A5620C" w:rsidRPr="00402325" w:rsidRDefault="00A5620C" w:rsidP="00A5620C">
      <w:pPr>
        <w:pStyle w:val="paragraph"/>
        <w:numPr>
          <w:ilvl w:val="0"/>
          <w:numId w:val="37"/>
        </w:numPr>
        <w:spacing w:before="0" w:beforeAutospacing="0" w:after="0" w:afterAutospacing="0"/>
        <w:ind w:left="1080" w:firstLine="0"/>
        <w:textAlignment w:val="baseline"/>
        <w:rPr>
          <w:rFonts w:ascii="Calibri" w:hAnsi="Calibri"/>
        </w:rPr>
      </w:pPr>
      <w:r w:rsidRPr="00402325">
        <w:rPr>
          <w:rStyle w:val="normaltextrun"/>
          <w:rFonts w:ascii="Calibri" w:eastAsia="Cambria" w:hAnsi="Calibri"/>
        </w:rPr>
        <w:t>507 SPOT sign-ups since March 2020</w:t>
      </w:r>
      <w:r w:rsidRPr="00402325">
        <w:rPr>
          <w:rStyle w:val="eop"/>
          <w:rFonts w:ascii="Calibri" w:eastAsiaTheme="majorEastAsia" w:hAnsi="Calibri"/>
        </w:rPr>
        <w:t> </w:t>
      </w:r>
    </w:p>
    <w:p w14:paraId="0124BA99" w14:textId="77777777" w:rsidR="00A5620C" w:rsidRPr="00402325" w:rsidRDefault="00A5620C" w:rsidP="00A5620C">
      <w:pPr>
        <w:pStyle w:val="paragraph"/>
        <w:numPr>
          <w:ilvl w:val="0"/>
          <w:numId w:val="37"/>
        </w:numPr>
        <w:spacing w:before="0" w:beforeAutospacing="0" w:after="0" w:afterAutospacing="0"/>
        <w:ind w:left="1080" w:firstLine="0"/>
        <w:textAlignment w:val="baseline"/>
        <w:rPr>
          <w:rFonts w:ascii="Calibri" w:hAnsi="Calibri"/>
        </w:rPr>
      </w:pPr>
      <w:r w:rsidRPr="00402325">
        <w:rPr>
          <w:rStyle w:val="normaltextrun"/>
          <w:rFonts w:ascii="Calibri" w:eastAsia="Cambria" w:hAnsi="Calibri"/>
        </w:rPr>
        <w:t>Almost 600 faculty currently in SPOT</w:t>
      </w:r>
      <w:r w:rsidRPr="00402325">
        <w:rPr>
          <w:rStyle w:val="eop"/>
          <w:rFonts w:ascii="Calibri" w:eastAsiaTheme="majorEastAsia" w:hAnsi="Calibri"/>
        </w:rPr>
        <w:t> </w:t>
      </w:r>
    </w:p>
    <w:p w14:paraId="5DCD445A" w14:textId="2C0C5E8E" w:rsidR="00F8680D" w:rsidRPr="00402325" w:rsidRDefault="00A5620C" w:rsidP="000B796E">
      <w:pPr>
        <w:pStyle w:val="paragraph"/>
        <w:numPr>
          <w:ilvl w:val="0"/>
          <w:numId w:val="37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/>
        </w:rPr>
      </w:pPr>
      <w:r w:rsidRPr="00402325">
        <w:rPr>
          <w:rStyle w:val="normaltextrun"/>
          <w:rFonts w:ascii="Calibri" w:eastAsia="Cambria" w:hAnsi="Calibri"/>
        </w:rPr>
        <w:t>51 submitted courses in the review queue now</w:t>
      </w:r>
      <w:r w:rsidRPr="00402325">
        <w:rPr>
          <w:rStyle w:val="eop"/>
          <w:rFonts w:ascii="Calibri" w:eastAsiaTheme="majorEastAsia" w:hAnsi="Calibri"/>
        </w:rPr>
        <w:t> </w:t>
      </w:r>
    </w:p>
    <w:p w14:paraId="71943584" w14:textId="5DD5F12D" w:rsidR="000B796E" w:rsidRDefault="000B796E" w:rsidP="000B796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eastAsiaTheme="majorEastAsia" w:hAnsi="Calibri"/>
          <w:sz w:val="22"/>
          <w:szCs w:val="22"/>
        </w:rPr>
      </w:pPr>
    </w:p>
    <w:p w14:paraId="4C7AC823" w14:textId="77777777" w:rsidR="000B796E" w:rsidRPr="000B796E" w:rsidRDefault="000B796E" w:rsidP="000B796E">
      <w:pPr>
        <w:pStyle w:val="Heading3"/>
        <w:rPr>
          <w:color w:val="2E74B5"/>
        </w:rPr>
      </w:pPr>
      <w:r w:rsidRPr="000B796E">
        <w:rPr>
          <w:rStyle w:val="normaltextrun"/>
          <w:rFonts w:ascii="Calibri" w:hAnsi="Calibri"/>
          <w:b/>
          <w:bCs/>
        </w:rPr>
        <w:t>SPOT submission “deadlines”</w:t>
      </w:r>
      <w:r w:rsidRPr="000B796E">
        <w:rPr>
          <w:rStyle w:val="eop"/>
          <w:rFonts w:ascii="Calibri" w:hAnsi="Calibri"/>
        </w:rPr>
        <w:t> </w:t>
      </w:r>
    </w:p>
    <w:p w14:paraId="1D5CD28A" w14:textId="7B77EFFF" w:rsidR="000B796E" w:rsidRPr="00402325" w:rsidRDefault="000B796E" w:rsidP="000B796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/>
        </w:rPr>
      </w:pPr>
      <w:r w:rsidRPr="00402325">
        <w:rPr>
          <w:rStyle w:val="normaltextrun"/>
          <w:rFonts w:ascii="Calibri" w:hAnsi="Calibri"/>
        </w:rPr>
        <w:t xml:space="preserve">Use these dates as a guideline for SPOT submission.  Actual certification timing depend on </w:t>
      </w:r>
      <w:r w:rsidR="00226376">
        <w:rPr>
          <w:rStyle w:val="normaltextrun"/>
          <w:rFonts w:ascii="Calibri" w:hAnsi="Calibri"/>
        </w:rPr>
        <w:t xml:space="preserve">original course condition, </w:t>
      </w:r>
      <w:r w:rsidRPr="00402325">
        <w:rPr>
          <w:rStyle w:val="normaltextrun"/>
          <w:rFonts w:ascii="Calibri" w:hAnsi="Calibri"/>
        </w:rPr>
        <w:t xml:space="preserve">faculty </w:t>
      </w:r>
      <w:proofErr w:type="spellStart"/>
      <w:r w:rsidRPr="00402325">
        <w:rPr>
          <w:rStyle w:val="normaltextrun"/>
          <w:rFonts w:ascii="Calibri" w:hAnsi="Calibri"/>
        </w:rPr>
        <w:t>responsiveness</w:t>
      </w:r>
      <w:r w:rsidR="00226376">
        <w:rPr>
          <w:rStyle w:val="normaltextrun"/>
          <w:rFonts w:ascii="Calibri" w:hAnsi="Calibri"/>
        </w:rPr>
        <w:t>,</w:t>
      </w:r>
      <w:r w:rsidR="00402325" w:rsidRPr="00402325">
        <w:rPr>
          <w:rStyle w:val="normaltextrun"/>
          <w:rFonts w:ascii="Calibri" w:hAnsi="Calibri"/>
        </w:rPr>
        <w:t>task</w:t>
      </w:r>
      <w:proofErr w:type="spellEnd"/>
      <w:r w:rsidR="00402325" w:rsidRPr="00402325">
        <w:rPr>
          <w:rStyle w:val="normaltextrun"/>
          <w:rFonts w:ascii="Calibri" w:hAnsi="Calibri"/>
        </w:rPr>
        <w:t xml:space="preserve"> completion</w:t>
      </w:r>
      <w:r w:rsidR="00226376">
        <w:rPr>
          <w:rStyle w:val="normaltextrun"/>
          <w:rFonts w:ascii="Calibri" w:hAnsi="Calibri"/>
        </w:rPr>
        <w:t>, and accessibility issues</w:t>
      </w:r>
      <w:r w:rsidRPr="00402325">
        <w:rPr>
          <w:rStyle w:val="normaltextrun"/>
          <w:rFonts w:ascii="Calibri" w:hAnsi="Calibri"/>
        </w:rPr>
        <w:t xml:space="preserve">. </w:t>
      </w:r>
    </w:p>
    <w:p w14:paraId="0D05BA39" w14:textId="77777777" w:rsidR="000B796E" w:rsidRPr="00402325" w:rsidRDefault="000B796E" w:rsidP="000B796E">
      <w:pPr>
        <w:pStyle w:val="paragraph"/>
        <w:numPr>
          <w:ilvl w:val="0"/>
          <w:numId w:val="35"/>
        </w:numPr>
        <w:spacing w:before="0" w:beforeAutospacing="0" w:after="0" w:afterAutospacing="0"/>
        <w:ind w:left="1080" w:firstLine="0"/>
        <w:textAlignment w:val="baseline"/>
        <w:rPr>
          <w:rFonts w:ascii="Calibri" w:hAnsi="Calibri"/>
        </w:rPr>
      </w:pPr>
      <w:r w:rsidRPr="00402325">
        <w:rPr>
          <w:rStyle w:val="normaltextrun"/>
          <w:rFonts w:ascii="Calibri" w:eastAsia="Cambria" w:hAnsi="Calibri"/>
        </w:rPr>
        <w:t>March 1 for certification by summer 2021</w:t>
      </w:r>
      <w:r w:rsidRPr="00402325">
        <w:rPr>
          <w:rStyle w:val="eop"/>
          <w:rFonts w:ascii="Calibri" w:eastAsiaTheme="majorEastAsia" w:hAnsi="Calibri"/>
        </w:rPr>
        <w:t> </w:t>
      </w:r>
    </w:p>
    <w:p w14:paraId="2FC5D820" w14:textId="1498FF67" w:rsidR="000B796E" w:rsidRPr="00D64718" w:rsidRDefault="000B796E" w:rsidP="000B796E">
      <w:pPr>
        <w:pStyle w:val="paragraph"/>
        <w:numPr>
          <w:ilvl w:val="0"/>
          <w:numId w:val="36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/>
        </w:rPr>
      </w:pPr>
      <w:r w:rsidRPr="00402325">
        <w:rPr>
          <w:rStyle w:val="normaltextrun"/>
          <w:rFonts w:ascii="Calibri" w:eastAsia="Cambria" w:hAnsi="Calibri"/>
        </w:rPr>
        <w:t>June 1 for certification by fall 2021</w:t>
      </w:r>
      <w:r w:rsidRPr="00402325">
        <w:rPr>
          <w:rStyle w:val="eop"/>
          <w:rFonts w:ascii="Calibri" w:eastAsiaTheme="majorEastAsia" w:hAnsi="Calibri"/>
        </w:rPr>
        <w:t> </w:t>
      </w:r>
      <w:r w:rsidR="00226376">
        <w:rPr>
          <w:rStyle w:val="eop"/>
          <w:rFonts w:ascii="Calibri" w:eastAsiaTheme="majorEastAsia" w:hAnsi="Calibri"/>
        </w:rPr>
        <w:t>(possibly May 1 if SPOT is required for fall)</w:t>
      </w:r>
    </w:p>
    <w:p w14:paraId="4C8AD63A" w14:textId="77777777" w:rsidR="00D64718" w:rsidRPr="00402325" w:rsidRDefault="00D64718" w:rsidP="00D64718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hAnsi="Calibri"/>
        </w:rPr>
      </w:pPr>
    </w:p>
    <w:p w14:paraId="484C62B0" w14:textId="5031EFE0" w:rsidR="001B216D" w:rsidRPr="000B796E" w:rsidRDefault="001B216D" w:rsidP="00C46B61">
      <w:pPr>
        <w:pStyle w:val="Heading2"/>
        <w:rPr>
          <w:rFonts w:ascii="Tahoma" w:hAnsi="Tahoma"/>
          <w:bCs/>
          <w:color w:val="7030A0"/>
          <w:szCs w:val="28"/>
        </w:rPr>
      </w:pPr>
      <w:r w:rsidRPr="000B796E">
        <w:rPr>
          <w:rFonts w:ascii="Tahoma" w:hAnsi="Tahoma"/>
          <w:bCs/>
          <w:color w:val="7030A0"/>
          <w:szCs w:val="28"/>
        </w:rPr>
        <w:t>SPOT Recertification</w:t>
      </w:r>
    </w:p>
    <w:p w14:paraId="12365059" w14:textId="0C899E1D" w:rsidR="00600101" w:rsidRPr="0092425A" w:rsidRDefault="000B796E" w:rsidP="00600101">
      <w:pPr>
        <w:pStyle w:val="ListParagraph"/>
        <w:widowControl/>
        <w:numPr>
          <w:ilvl w:val="0"/>
          <w:numId w:val="15"/>
        </w:numPr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92425A">
        <w:rPr>
          <w:rFonts w:ascii="Calibri" w:eastAsia="Times New Roman" w:hAnsi="Calibri" w:cs="Calibri"/>
          <w:sz w:val="24"/>
          <w:szCs w:val="24"/>
        </w:rPr>
        <w:t xml:space="preserve">Congratulations to the </w:t>
      </w:r>
      <w:r w:rsidR="00EE320B" w:rsidRPr="0092425A">
        <w:rPr>
          <w:rFonts w:ascii="Calibri" w:eastAsia="Times New Roman" w:hAnsi="Calibri" w:cs="Calibri"/>
          <w:sz w:val="24"/>
          <w:szCs w:val="24"/>
        </w:rPr>
        <w:t>1</w:t>
      </w:r>
      <w:r w:rsidRPr="0092425A">
        <w:rPr>
          <w:rFonts w:ascii="Calibri" w:eastAsia="Times New Roman" w:hAnsi="Calibri" w:cs="Calibri"/>
          <w:sz w:val="24"/>
          <w:szCs w:val="24"/>
        </w:rPr>
        <w:t>36</w:t>
      </w:r>
      <w:r w:rsidR="00CB2B39" w:rsidRPr="0092425A">
        <w:rPr>
          <w:rFonts w:ascii="Calibri" w:eastAsia="Times New Roman" w:hAnsi="Calibri" w:cs="Calibri"/>
          <w:sz w:val="24"/>
          <w:szCs w:val="24"/>
        </w:rPr>
        <w:t xml:space="preserve"> </w:t>
      </w:r>
      <w:r w:rsidR="00600101" w:rsidRPr="0092425A">
        <w:rPr>
          <w:rFonts w:ascii="Calibri" w:eastAsia="Times New Roman" w:hAnsi="Calibri" w:cs="Calibri"/>
          <w:sz w:val="24"/>
          <w:szCs w:val="24"/>
        </w:rPr>
        <w:t xml:space="preserve">faculty </w:t>
      </w:r>
      <w:r w:rsidRPr="0092425A">
        <w:rPr>
          <w:rFonts w:ascii="Calibri" w:eastAsia="Times New Roman" w:hAnsi="Calibri" w:cs="Calibri"/>
          <w:sz w:val="24"/>
          <w:szCs w:val="24"/>
        </w:rPr>
        <w:t>who</w:t>
      </w:r>
      <w:r w:rsidR="00600101" w:rsidRPr="0092425A">
        <w:rPr>
          <w:rFonts w:ascii="Calibri" w:eastAsia="Times New Roman" w:hAnsi="Calibri" w:cs="Calibri"/>
          <w:sz w:val="24"/>
          <w:szCs w:val="24"/>
        </w:rPr>
        <w:t xml:space="preserve"> achieved recertification </w:t>
      </w:r>
      <w:r w:rsidRPr="0092425A">
        <w:rPr>
          <w:rFonts w:ascii="Calibri" w:eastAsia="Times New Roman" w:hAnsi="Calibri" w:cs="Calibri"/>
          <w:sz w:val="24"/>
          <w:szCs w:val="24"/>
        </w:rPr>
        <w:t>by their December 31, 2020 deadline.</w:t>
      </w:r>
    </w:p>
    <w:p w14:paraId="1683747D" w14:textId="792E86AB" w:rsidR="000B796E" w:rsidRPr="0092425A" w:rsidRDefault="000B796E" w:rsidP="00600101">
      <w:pPr>
        <w:pStyle w:val="ListParagraph"/>
        <w:widowControl/>
        <w:numPr>
          <w:ilvl w:val="0"/>
          <w:numId w:val="15"/>
        </w:numPr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92425A">
        <w:rPr>
          <w:rFonts w:ascii="Calibri" w:eastAsia="Times New Roman" w:hAnsi="Calibri" w:cs="Calibri"/>
          <w:sz w:val="24"/>
          <w:szCs w:val="24"/>
        </w:rPr>
        <w:t>Congratulations to the 16 faculty who have already achieved recertification before their July 31, 2021 deadline.</w:t>
      </w:r>
    </w:p>
    <w:p w14:paraId="6B07DAAA" w14:textId="77777777" w:rsidR="00852A53" w:rsidRPr="0092425A" w:rsidRDefault="00852A53" w:rsidP="00852A53">
      <w:pPr>
        <w:pStyle w:val="ListParagraph"/>
        <w:widowControl/>
        <w:numPr>
          <w:ilvl w:val="1"/>
          <w:numId w:val="15"/>
        </w:numPr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92425A">
        <w:rPr>
          <w:rFonts w:ascii="Calibri" w:eastAsia="Times New Roman" w:hAnsi="Calibri" w:cs="Calibri"/>
          <w:sz w:val="24"/>
          <w:szCs w:val="24"/>
        </w:rPr>
        <w:t>7</w:t>
      </w:r>
      <w:r w:rsidR="00EE320B" w:rsidRPr="0092425A">
        <w:rPr>
          <w:rFonts w:ascii="Calibri" w:eastAsia="Times New Roman" w:hAnsi="Calibri" w:cs="Calibri"/>
          <w:sz w:val="24"/>
          <w:szCs w:val="24"/>
        </w:rPr>
        <w:t xml:space="preserve"> </w:t>
      </w:r>
      <w:r w:rsidR="00600101" w:rsidRPr="0092425A">
        <w:rPr>
          <w:rFonts w:ascii="Calibri" w:eastAsia="Times New Roman" w:hAnsi="Calibri" w:cs="Calibri"/>
          <w:sz w:val="24"/>
          <w:szCs w:val="24"/>
        </w:rPr>
        <w:t xml:space="preserve">faculty </w:t>
      </w:r>
      <w:r w:rsidR="00CB2B39" w:rsidRPr="0092425A">
        <w:rPr>
          <w:rFonts w:ascii="Calibri" w:eastAsia="Times New Roman" w:hAnsi="Calibri" w:cs="Calibri"/>
          <w:sz w:val="24"/>
          <w:szCs w:val="24"/>
        </w:rPr>
        <w:t xml:space="preserve">still </w:t>
      </w:r>
      <w:r w:rsidR="00600101" w:rsidRPr="0092425A">
        <w:rPr>
          <w:rFonts w:ascii="Calibri" w:eastAsia="Times New Roman" w:hAnsi="Calibri" w:cs="Calibri"/>
          <w:sz w:val="24"/>
          <w:szCs w:val="24"/>
        </w:rPr>
        <w:t>have recertification due 7/31/21</w:t>
      </w:r>
      <w:r w:rsidRPr="0092425A">
        <w:rPr>
          <w:rFonts w:ascii="Calibri" w:eastAsia="Times New Roman" w:hAnsi="Calibri" w:cs="Calibri"/>
          <w:sz w:val="24"/>
          <w:szCs w:val="24"/>
        </w:rPr>
        <w:t xml:space="preserve">.  </w:t>
      </w:r>
    </w:p>
    <w:p w14:paraId="6943EDFF" w14:textId="2483B01C" w:rsidR="00600101" w:rsidRPr="0092425A" w:rsidRDefault="00852A53" w:rsidP="00852A53">
      <w:pPr>
        <w:pStyle w:val="ListParagraph"/>
        <w:widowControl/>
        <w:numPr>
          <w:ilvl w:val="0"/>
          <w:numId w:val="15"/>
        </w:numPr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92425A">
        <w:rPr>
          <w:rFonts w:ascii="Calibri" w:eastAsia="Times New Roman" w:hAnsi="Calibri" w:cs="Calibri"/>
          <w:sz w:val="24"/>
          <w:szCs w:val="24"/>
        </w:rPr>
        <w:t>Three FLEX day sessions were approved for recertification.  We will be announcing other recertification sessions soon.</w:t>
      </w:r>
    </w:p>
    <w:p w14:paraId="7645D343" w14:textId="6CF78C42" w:rsidR="00FF23C1" w:rsidRPr="0092425A" w:rsidRDefault="00FF23C1" w:rsidP="00600101">
      <w:pPr>
        <w:pStyle w:val="ListParagraph"/>
        <w:widowControl/>
        <w:numPr>
          <w:ilvl w:val="0"/>
          <w:numId w:val="15"/>
        </w:numPr>
        <w:textAlignment w:val="baseline"/>
        <w:rPr>
          <w:rFonts w:ascii="Segoe UI" w:eastAsia="Times New Roman" w:hAnsi="Segoe UI" w:cs="Segoe UI"/>
          <w:sz w:val="24"/>
          <w:szCs w:val="24"/>
        </w:rPr>
      </w:pPr>
      <w:r w:rsidRPr="0092425A">
        <w:rPr>
          <w:rFonts w:ascii="Calibri" w:eastAsia="Times New Roman" w:hAnsi="Calibri" w:cs="Calibri"/>
          <w:sz w:val="24"/>
          <w:szCs w:val="24"/>
        </w:rPr>
        <w:t>For updates on recertification, or to submit your evidence, please visit the SPOT Recertification webpage:</w:t>
      </w:r>
    </w:p>
    <w:p w14:paraId="776BC772" w14:textId="56E454B8" w:rsidR="00FF23C1" w:rsidRDefault="00617489" w:rsidP="00FF23C1">
      <w:pPr>
        <w:pStyle w:val="ListParagraph"/>
        <w:widowControl/>
        <w:ind w:left="360"/>
        <w:jc w:val="center"/>
      </w:pPr>
      <w:hyperlink r:id="rId11" w:history="1">
        <w:r w:rsidR="00FF23C1" w:rsidRPr="00002CF4">
          <w:rPr>
            <w:rStyle w:val="Hyperlink"/>
          </w:rPr>
          <w:t>https://www.mtsac.edu/distancelearning/spotrecert.html</w:t>
        </w:r>
      </w:hyperlink>
    </w:p>
    <w:p w14:paraId="0CB4EEA9" w14:textId="14347754" w:rsidR="001B216D" w:rsidRDefault="001B216D" w:rsidP="001B216D"/>
    <w:p w14:paraId="7CB01807" w14:textId="30C60704" w:rsidR="008642E1" w:rsidRPr="00402325" w:rsidRDefault="008642E1" w:rsidP="008642E1">
      <w:pPr>
        <w:pStyle w:val="Heading2"/>
        <w:rPr>
          <w:rFonts w:ascii="Tahoma" w:hAnsi="Tahoma"/>
          <w:bCs/>
          <w:color w:val="7030A0"/>
          <w:szCs w:val="28"/>
        </w:rPr>
      </w:pPr>
      <w:r>
        <w:rPr>
          <w:rFonts w:ascii="Tahoma" w:hAnsi="Tahoma"/>
          <w:bCs/>
          <w:color w:val="7030A0"/>
          <w:spacing w:val="-2"/>
          <w:szCs w:val="28"/>
        </w:rPr>
        <w:t>AP 4105</w:t>
      </w:r>
    </w:p>
    <w:p w14:paraId="61C27930" w14:textId="7BDF4EB0" w:rsidR="008642E1" w:rsidRPr="008642E1" w:rsidRDefault="008642E1" w:rsidP="008642E1">
      <w:pPr>
        <w:rPr>
          <w:sz w:val="24"/>
          <w:szCs w:val="24"/>
        </w:rPr>
      </w:pPr>
      <w:r>
        <w:rPr>
          <w:sz w:val="24"/>
          <w:szCs w:val="24"/>
        </w:rPr>
        <w:t>The DLC has begun a review of AP 4105, which was last updated 2016.  Many</w:t>
      </w:r>
      <w:r w:rsidR="001F0049">
        <w:rPr>
          <w:sz w:val="24"/>
          <w:szCs w:val="24"/>
        </w:rPr>
        <w:t xml:space="preserve"> regulations have changed and there will need to be substantial revision.</w:t>
      </w:r>
    </w:p>
    <w:p w14:paraId="53BD74C1" w14:textId="77777777" w:rsidR="00DE49C0" w:rsidRPr="0092425A" w:rsidRDefault="00DE49C0" w:rsidP="007F3C48">
      <w:pPr>
        <w:rPr>
          <w:rFonts w:cstheme="minorHAnsi"/>
          <w:sz w:val="24"/>
          <w:szCs w:val="24"/>
        </w:rPr>
      </w:pPr>
    </w:p>
    <w:p w14:paraId="294EE52C" w14:textId="11BE7C91" w:rsidR="007F3C48" w:rsidRPr="0092425A" w:rsidRDefault="007F3C48" w:rsidP="007F3C48">
      <w:pPr>
        <w:rPr>
          <w:rFonts w:cstheme="minorHAnsi"/>
          <w:sz w:val="24"/>
          <w:szCs w:val="24"/>
        </w:rPr>
      </w:pPr>
      <w:r w:rsidRPr="0092425A">
        <w:rPr>
          <w:rFonts w:cstheme="minorHAnsi"/>
          <w:sz w:val="24"/>
          <w:szCs w:val="24"/>
        </w:rPr>
        <w:t>Respectfully submitted,</w:t>
      </w:r>
    </w:p>
    <w:p w14:paraId="00274CFB" w14:textId="7E809955" w:rsidR="007F3C48" w:rsidRPr="0092425A" w:rsidRDefault="007F3C48" w:rsidP="007F3C48">
      <w:pPr>
        <w:rPr>
          <w:rFonts w:cstheme="minorHAnsi"/>
          <w:sz w:val="24"/>
          <w:szCs w:val="24"/>
        </w:rPr>
      </w:pPr>
      <w:r w:rsidRPr="0092425A">
        <w:rPr>
          <w:rFonts w:cstheme="minorHAnsi"/>
          <w:sz w:val="24"/>
          <w:szCs w:val="24"/>
        </w:rPr>
        <w:t>Carol Impara</w:t>
      </w:r>
    </w:p>
    <w:p w14:paraId="26874618" w14:textId="47B6EB0C" w:rsidR="007F3C48" w:rsidRPr="0092425A" w:rsidRDefault="007F3C48" w:rsidP="007F3C48">
      <w:pPr>
        <w:rPr>
          <w:rFonts w:cstheme="minorHAnsi"/>
          <w:sz w:val="24"/>
          <w:szCs w:val="24"/>
        </w:rPr>
      </w:pPr>
      <w:r w:rsidRPr="0092425A">
        <w:rPr>
          <w:rFonts w:cstheme="minorHAnsi"/>
          <w:sz w:val="24"/>
          <w:szCs w:val="24"/>
        </w:rPr>
        <w:t>Distance Learning Faculty Coordinator</w:t>
      </w:r>
    </w:p>
    <w:sectPr w:rsidR="007F3C48" w:rsidRPr="0092425A" w:rsidSect="006320B6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BAF071" w14:textId="77777777" w:rsidR="00617489" w:rsidRDefault="00617489" w:rsidP="00B83E6D">
      <w:r>
        <w:separator/>
      </w:r>
    </w:p>
  </w:endnote>
  <w:endnote w:type="continuationSeparator" w:id="0">
    <w:p w14:paraId="00069E47" w14:textId="77777777" w:rsidR="00617489" w:rsidRDefault="00617489" w:rsidP="00B83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E398E2" w14:textId="77777777" w:rsidR="00160AFC" w:rsidRDefault="00160AFC" w:rsidP="00B83E6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11538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03CBC8" w14:textId="77777777" w:rsidR="00160AFC" w:rsidRDefault="00160A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18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431CDC" w14:textId="77777777" w:rsidR="00160AFC" w:rsidRDefault="00160AFC" w:rsidP="00B83E6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9C3D8C" w14:textId="77777777" w:rsidR="00617489" w:rsidRDefault="00617489" w:rsidP="00B83E6D">
      <w:r>
        <w:separator/>
      </w:r>
    </w:p>
  </w:footnote>
  <w:footnote w:type="continuationSeparator" w:id="0">
    <w:p w14:paraId="6A13E5F1" w14:textId="77777777" w:rsidR="00617489" w:rsidRDefault="00617489" w:rsidP="00B83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E4A59C" w14:textId="0DD3A7E2" w:rsidR="006320B6" w:rsidRDefault="006320B6">
    <w:pPr>
      <w:pStyle w:val="Header"/>
    </w:pPr>
    <w:r>
      <w:t xml:space="preserve">DLC Report </w:t>
    </w:r>
    <w:r w:rsidR="0055667A">
      <w:t>3/4/2021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57CA0E" w14:textId="6034F308" w:rsidR="006320B6" w:rsidRDefault="006320B6">
    <w:pPr>
      <w:pStyle w:val="Header"/>
    </w:pPr>
    <w:r>
      <w:t>DLC Report 9/3/2020</w:t>
    </w:r>
  </w:p>
  <w:p w14:paraId="7A0D74C0" w14:textId="77777777" w:rsidR="006320B6" w:rsidRDefault="006320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8AE5FC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69008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CFA67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5E60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200DC0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C840AF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34D8A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1E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C277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D03A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BA2C8F"/>
    <w:multiLevelType w:val="multilevel"/>
    <w:tmpl w:val="523AEF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78246FD"/>
    <w:multiLevelType w:val="hybridMultilevel"/>
    <w:tmpl w:val="4B44B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ED2D5A"/>
    <w:multiLevelType w:val="multilevel"/>
    <w:tmpl w:val="1E7CD1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0927032"/>
    <w:multiLevelType w:val="multilevel"/>
    <w:tmpl w:val="22E8967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4" w15:restartNumberingAfterBreak="0">
    <w:nsid w:val="16C7043E"/>
    <w:multiLevelType w:val="multilevel"/>
    <w:tmpl w:val="D7404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7041ED3"/>
    <w:multiLevelType w:val="multilevel"/>
    <w:tmpl w:val="6E064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90218A4"/>
    <w:multiLevelType w:val="hybridMultilevel"/>
    <w:tmpl w:val="12688856"/>
    <w:lvl w:ilvl="0" w:tplc="C9B49E88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1" w:tplc="4EBCDCEC">
      <w:start w:val="1"/>
      <w:numFmt w:val="bullet"/>
      <w:lvlText w:val="•"/>
      <w:lvlJc w:val="left"/>
      <w:rPr>
        <w:rFonts w:hint="default"/>
      </w:rPr>
    </w:lvl>
    <w:lvl w:ilvl="2" w:tplc="E8C457FE">
      <w:start w:val="1"/>
      <w:numFmt w:val="bullet"/>
      <w:lvlText w:val="•"/>
      <w:lvlJc w:val="left"/>
      <w:rPr>
        <w:rFonts w:hint="default"/>
      </w:rPr>
    </w:lvl>
    <w:lvl w:ilvl="3" w:tplc="0882CF34">
      <w:start w:val="1"/>
      <w:numFmt w:val="bullet"/>
      <w:lvlText w:val="•"/>
      <w:lvlJc w:val="left"/>
      <w:rPr>
        <w:rFonts w:hint="default"/>
      </w:rPr>
    </w:lvl>
    <w:lvl w:ilvl="4" w:tplc="9EA6BF84">
      <w:start w:val="1"/>
      <w:numFmt w:val="bullet"/>
      <w:lvlText w:val="•"/>
      <w:lvlJc w:val="left"/>
      <w:rPr>
        <w:rFonts w:hint="default"/>
      </w:rPr>
    </w:lvl>
    <w:lvl w:ilvl="5" w:tplc="B2C25A26">
      <w:start w:val="1"/>
      <w:numFmt w:val="bullet"/>
      <w:lvlText w:val="•"/>
      <w:lvlJc w:val="left"/>
      <w:rPr>
        <w:rFonts w:hint="default"/>
      </w:rPr>
    </w:lvl>
    <w:lvl w:ilvl="6" w:tplc="D91CA0B4">
      <w:start w:val="1"/>
      <w:numFmt w:val="bullet"/>
      <w:lvlText w:val="•"/>
      <w:lvlJc w:val="left"/>
      <w:rPr>
        <w:rFonts w:hint="default"/>
      </w:rPr>
    </w:lvl>
    <w:lvl w:ilvl="7" w:tplc="8EB404AA">
      <w:start w:val="1"/>
      <w:numFmt w:val="bullet"/>
      <w:lvlText w:val="•"/>
      <w:lvlJc w:val="left"/>
      <w:rPr>
        <w:rFonts w:hint="default"/>
      </w:rPr>
    </w:lvl>
    <w:lvl w:ilvl="8" w:tplc="56C42EF2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19C42261"/>
    <w:multiLevelType w:val="multilevel"/>
    <w:tmpl w:val="29842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9F34505"/>
    <w:multiLevelType w:val="multilevel"/>
    <w:tmpl w:val="A85A02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1CEB2AA8"/>
    <w:multiLevelType w:val="hybridMultilevel"/>
    <w:tmpl w:val="C6728758"/>
    <w:lvl w:ilvl="0" w:tplc="04090001">
      <w:start w:val="1"/>
      <w:numFmt w:val="bullet"/>
      <w:lvlText w:val=""/>
      <w:lvlJc w:val="left"/>
      <w:pPr>
        <w:ind w:left="4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</w:abstractNum>
  <w:abstractNum w:abstractNumId="20" w15:restartNumberingAfterBreak="0">
    <w:nsid w:val="1F180A81"/>
    <w:multiLevelType w:val="hybridMultilevel"/>
    <w:tmpl w:val="90A815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D4386E"/>
    <w:multiLevelType w:val="multilevel"/>
    <w:tmpl w:val="22E89670"/>
    <w:lvl w:ilvl="0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180"/>
        </w:tabs>
        <w:ind w:left="1180" w:hanging="360"/>
      </w:pPr>
    </w:lvl>
    <w:lvl w:ilvl="2" w:tentative="1">
      <w:start w:val="1"/>
      <w:numFmt w:val="decimal"/>
      <w:lvlText w:val="%3."/>
      <w:lvlJc w:val="left"/>
      <w:pPr>
        <w:tabs>
          <w:tab w:val="num" w:pos="1900"/>
        </w:tabs>
        <w:ind w:left="1900" w:hanging="360"/>
      </w:pPr>
    </w:lvl>
    <w:lvl w:ilvl="3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entative="1">
      <w:start w:val="1"/>
      <w:numFmt w:val="decimal"/>
      <w:lvlText w:val="%5."/>
      <w:lvlJc w:val="left"/>
      <w:pPr>
        <w:tabs>
          <w:tab w:val="num" w:pos="3340"/>
        </w:tabs>
        <w:ind w:left="3340" w:hanging="360"/>
      </w:pPr>
    </w:lvl>
    <w:lvl w:ilvl="5" w:tentative="1">
      <w:start w:val="1"/>
      <w:numFmt w:val="decimal"/>
      <w:lvlText w:val="%6."/>
      <w:lvlJc w:val="left"/>
      <w:pPr>
        <w:tabs>
          <w:tab w:val="num" w:pos="4060"/>
        </w:tabs>
        <w:ind w:left="4060" w:hanging="360"/>
      </w:pPr>
    </w:lvl>
    <w:lvl w:ilvl="6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entative="1">
      <w:start w:val="1"/>
      <w:numFmt w:val="decimal"/>
      <w:lvlText w:val="%8."/>
      <w:lvlJc w:val="left"/>
      <w:pPr>
        <w:tabs>
          <w:tab w:val="num" w:pos="5500"/>
        </w:tabs>
        <w:ind w:left="5500" w:hanging="360"/>
      </w:pPr>
    </w:lvl>
    <w:lvl w:ilvl="8" w:tentative="1">
      <w:start w:val="1"/>
      <w:numFmt w:val="decimal"/>
      <w:lvlText w:val="%9."/>
      <w:lvlJc w:val="left"/>
      <w:pPr>
        <w:tabs>
          <w:tab w:val="num" w:pos="6220"/>
        </w:tabs>
        <w:ind w:left="6220" w:hanging="360"/>
      </w:pPr>
    </w:lvl>
  </w:abstractNum>
  <w:abstractNum w:abstractNumId="22" w15:restartNumberingAfterBreak="0">
    <w:nsid w:val="30D650FE"/>
    <w:multiLevelType w:val="multilevel"/>
    <w:tmpl w:val="C5389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732481F"/>
    <w:multiLevelType w:val="multilevel"/>
    <w:tmpl w:val="22E8967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4" w15:restartNumberingAfterBreak="0">
    <w:nsid w:val="3A5E5B32"/>
    <w:multiLevelType w:val="hybridMultilevel"/>
    <w:tmpl w:val="8FA2B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282874"/>
    <w:multiLevelType w:val="multilevel"/>
    <w:tmpl w:val="320C5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CD616BC"/>
    <w:multiLevelType w:val="hybridMultilevel"/>
    <w:tmpl w:val="C6320D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04D186A"/>
    <w:multiLevelType w:val="hybridMultilevel"/>
    <w:tmpl w:val="BE648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E67621"/>
    <w:multiLevelType w:val="multilevel"/>
    <w:tmpl w:val="2D52F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9FD7AF4"/>
    <w:multiLevelType w:val="multilevel"/>
    <w:tmpl w:val="90EC1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2D22DC"/>
    <w:multiLevelType w:val="hybridMultilevel"/>
    <w:tmpl w:val="25D82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8C4BF1"/>
    <w:multiLevelType w:val="hybridMultilevel"/>
    <w:tmpl w:val="227E8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E9137D"/>
    <w:multiLevelType w:val="multilevel"/>
    <w:tmpl w:val="968AC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91F1EA6"/>
    <w:multiLevelType w:val="multilevel"/>
    <w:tmpl w:val="E3827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1010ECE"/>
    <w:multiLevelType w:val="hybridMultilevel"/>
    <w:tmpl w:val="41C8F546"/>
    <w:lvl w:ilvl="0" w:tplc="47EC83E4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2"/>
        <w:szCs w:val="22"/>
      </w:rPr>
    </w:lvl>
    <w:lvl w:ilvl="1" w:tplc="637A9F70">
      <w:start w:val="1"/>
      <w:numFmt w:val="bullet"/>
      <w:lvlText w:val="•"/>
      <w:lvlJc w:val="left"/>
      <w:rPr>
        <w:rFonts w:hint="default"/>
      </w:rPr>
    </w:lvl>
    <w:lvl w:ilvl="2" w:tplc="0DD2B412">
      <w:start w:val="1"/>
      <w:numFmt w:val="bullet"/>
      <w:lvlText w:val="•"/>
      <w:lvlJc w:val="left"/>
      <w:rPr>
        <w:rFonts w:hint="default"/>
      </w:rPr>
    </w:lvl>
    <w:lvl w:ilvl="3" w:tplc="C9683D36">
      <w:start w:val="1"/>
      <w:numFmt w:val="bullet"/>
      <w:lvlText w:val="•"/>
      <w:lvlJc w:val="left"/>
      <w:rPr>
        <w:rFonts w:hint="default"/>
      </w:rPr>
    </w:lvl>
    <w:lvl w:ilvl="4" w:tplc="BC326B94">
      <w:start w:val="1"/>
      <w:numFmt w:val="bullet"/>
      <w:lvlText w:val="•"/>
      <w:lvlJc w:val="left"/>
      <w:rPr>
        <w:rFonts w:hint="default"/>
      </w:rPr>
    </w:lvl>
    <w:lvl w:ilvl="5" w:tplc="6CDCC1FA">
      <w:start w:val="1"/>
      <w:numFmt w:val="bullet"/>
      <w:lvlText w:val="•"/>
      <w:lvlJc w:val="left"/>
      <w:rPr>
        <w:rFonts w:hint="default"/>
      </w:rPr>
    </w:lvl>
    <w:lvl w:ilvl="6" w:tplc="061A7032">
      <w:start w:val="1"/>
      <w:numFmt w:val="bullet"/>
      <w:lvlText w:val="•"/>
      <w:lvlJc w:val="left"/>
      <w:rPr>
        <w:rFonts w:hint="default"/>
      </w:rPr>
    </w:lvl>
    <w:lvl w:ilvl="7" w:tplc="8CA66212">
      <w:start w:val="1"/>
      <w:numFmt w:val="bullet"/>
      <w:lvlText w:val="•"/>
      <w:lvlJc w:val="left"/>
      <w:rPr>
        <w:rFonts w:hint="default"/>
      </w:rPr>
    </w:lvl>
    <w:lvl w:ilvl="8" w:tplc="A10491DC">
      <w:start w:val="1"/>
      <w:numFmt w:val="bullet"/>
      <w:lvlText w:val="•"/>
      <w:lvlJc w:val="left"/>
      <w:rPr>
        <w:rFonts w:hint="default"/>
      </w:rPr>
    </w:lvl>
  </w:abstractNum>
  <w:abstractNum w:abstractNumId="35" w15:restartNumberingAfterBreak="0">
    <w:nsid w:val="771822C4"/>
    <w:multiLevelType w:val="hybridMultilevel"/>
    <w:tmpl w:val="0194E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A00CE3"/>
    <w:multiLevelType w:val="multilevel"/>
    <w:tmpl w:val="2744C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820328A"/>
    <w:multiLevelType w:val="multilevel"/>
    <w:tmpl w:val="1990FF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30"/>
  </w:num>
  <w:num w:numId="3">
    <w:abstractNumId w:val="19"/>
  </w:num>
  <w:num w:numId="4">
    <w:abstractNumId w:val="35"/>
  </w:num>
  <w:num w:numId="5">
    <w:abstractNumId w:val="11"/>
  </w:num>
  <w:num w:numId="6">
    <w:abstractNumId w:val="26"/>
  </w:num>
  <w:num w:numId="7">
    <w:abstractNumId w:val="34"/>
  </w:num>
  <w:num w:numId="8">
    <w:abstractNumId w:val="31"/>
  </w:num>
  <w:num w:numId="9">
    <w:abstractNumId w:val="24"/>
  </w:num>
  <w:num w:numId="10">
    <w:abstractNumId w:val="14"/>
  </w:num>
  <w:num w:numId="11">
    <w:abstractNumId w:val="10"/>
  </w:num>
  <w:num w:numId="12">
    <w:abstractNumId w:val="12"/>
  </w:num>
  <w:num w:numId="13">
    <w:abstractNumId w:val="20"/>
  </w:num>
  <w:num w:numId="14">
    <w:abstractNumId w:val="23"/>
  </w:num>
  <w:num w:numId="15">
    <w:abstractNumId w:val="18"/>
  </w:num>
  <w:num w:numId="16">
    <w:abstractNumId w:val="13"/>
  </w:num>
  <w:num w:numId="17">
    <w:abstractNumId w:val="21"/>
  </w:num>
  <w:num w:numId="18">
    <w:abstractNumId w:val="33"/>
  </w:num>
  <w:num w:numId="19">
    <w:abstractNumId w:val="36"/>
  </w:num>
  <w:num w:numId="20">
    <w:abstractNumId w:val="37"/>
  </w:num>
  <w:num w:numId="21">
    <w:abstractNumId w:val="17"/>
  </w:num>
  <w:num w:numId="22">
    <w:abstractNumId w:val="25"/>
  </w:num>
  <w:num w:numId="23">
    <w:abstractNumId w:val="0"/>
  </w:num>
  <w:num w:numId="24">
    <w:abstractNumId w:val="1"/>
  </w:num>
  <w:num w:numId="25">
    <w:abstractNumId w:val="2"/>
  </w:num>
  <w:num w:numId="26">
    <w:abstractNumId w:val="3"/>
  </w:num>
  <w:num w:numId="27">
    <w:abstractNumId w:val="8"/>
  </w:num>
  <w:num w:numId="28">
    <w:abstractNumId w:val="4"/>
  </w:num>
  <w:num w:numId="29">
    <w:abstractNumId w:val="5"/>
  </w:num>
  <w:num w:numId="30">
    <w:abstractNumId w:val="6"/>
  </w:num>
  <w:num w:numId="31">
    <w:abstractNumId w:val="7"/>
  </w:num>
  <w:num w:numId="32">
    <w:abstractNumId w:val="9"/>
  </w:num>
  <w:num w:numId="33">
    <w:abstractNumId w:val="29"/>
  </w:num>
  <w:num w:numId="34">
    <w:abstractNumId w:val="27"/>
  </w:num>
  <w:num w:numId="35">
    <w:abstractNumId w:val="15"/>
  </w:num>
  <w:num w:numId="36">
    <w:abstractNumId w:val="32"/>
  </w:num>
  <w:num w:numId="37">
    <w:abstractNumId w:val="22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2ED"/>
    <w:rsid w:val="0000590D"/>
    <w:rsid w:val="0003111D"/>
    <w:rsid w:val="000558D3"/>
    <w:rsid w:val="00064796"/>
    <w:rsid w:val="00072CE8"/>
    <w:rsid w:val="000B796E"/>
    <w:rsid w:val="000D1C97"/>
    <w:rsid w:val="000D352B"/>
    <w:rsid w:val="00100A77"/>
    <w:rsid w:val="0012097A"/>
    <w:rsid w:val="00160AFC"/>
    <w:rsid w:val="00170B08"/>
    <w:rsid w:val="0019587D"/>
    <w:rsid w:val="00197034"/>
    <w:rsid w:val="001A2866"/>
    <w:rsid w:val="001B216D"/>
    <w:rsid w:val="001C15EF"/>
    <w:rsid w:val="001E658C"/>
    <w:rsid w:val="001F0049"/>
    <w:rsid w:val="001F68E2"/>
    <w:rsid w:val="0020699F"/>
    <w:rsid w:val="00226376"/>
    <w:rsid w:val="002271F6"/>
    <w:rsid w:val="0025050A"/>
    <w:rsid w:val="002B5895"/>
    <w:rsid w:val="002E0558"/>
    <w:rsid w:val="002E1435"/>
    <w:rsid w:val="002E5264"/>
    <w:rsid w:val="002F4C1F"/>
    <w:rsid w:val="00315321"/>
    <w:rsid w:val="0032185A"/>
    <w:rsid w:val="00343C71"/>
    <w:rsid w:val="0034736A"/>
    <w:rsid w:val="003B39FE"/>
    <w:rsid w:val="003B4AC6"/>
    <w:rsid w:val="00402325"/>
    <w:rsid w:val="00452A06"/>
    <w:rsid w:val="00457203"/>
    <w:rsid w:val="00472224"/>
    <w:rsid w:val="004913EB"/>
    <w:rsid w:val="0049216E"/>
    <w:rsid w:val="00497C2A"/>
    <w:rsid w:val="004A4A33"/>
    <w:rsid w:val="004A4D53"/>
    <w:rsid w:val="004C0088"/>
    <w:rsid w:val="00510918"/>
    <w:rsid w:val="0055667A"/>
    <w:rsid w:val="00572EAD"/>
    <w:rsid w:val="005926CB"/>
    <w:rsid w:val="00597345"/>
    <w:rsid w:val="005A0E96"/>
    <w:rsid w:val="005C28EB"/>
    <w:rsid w:val="005E6C8B"/>
    <w:rsid w:val="00600101"/>
    <w:rsid w:val="006064BE"/>
    <w:rsid w:val="00617489"/>
    <w:rsid w:val="006320B6"/>
    <w:rsid w:val="006548B9"/>
    <w:rsid w:val="00670039"/>
    <w:rsid w:val="00673827"/>
    <w:rsid w:val="006B0D99"/>
    <w:rsid w:val="006F0F99"/>
    <w:rsid w:val="007012F7"/>
    <w:rsid w:val="00766F31"/>
    <w:rsid w:val="00770756"/>
    <w:rsid w:val="00773731"/>
    <w:rsid w:val="00776B7B"/>
    <w:rsid w:val="00796DCB"/>
    <w:rsid w:val="007A79B1"/>
    <w:rsid w:val="007C51D5"/>
    <w:rsid w:val="007F3C48"/>
    <w:rsid w:val="007F5116"/>
    <w:rsid w:val="008225FC"/>
    <w:rsid w:val="00824DBA"/>
    <w:rsid w:val="00832067"/>
    <w:rsid w:val="008441BC"/>
    <w:rsid w:val="00852A53"/>
    <w:rsid w:val="008642E1"/>
    <w:rsid w:val="00873BB4"/>
    <w:rsid w:val="0090386C"/>
    <w:rsid w:val="0090470F"/>
    <w:rsid w:val="0092425A"/>
    <w:rsid w:val="0095066A"/>
    <w:rsid w:val="009A1584"/>
    <w:rsid w:val="009D243B"/>
    <w:rsid w:val="009F68ED"/>
    <w:rsid w:val="00A01380"/>
    <w:rsid w:val="00A16DFB"/>
    <w:rsid w:val="00A44CF8"/>
    <w:rsid w:val="00A47D6A"/>
    <w:rsid w:val="00A5620C"/>
    <w:rsid w:val="00AA2E58"/>
    <w:rsid w:val="00AA6827"/>
    <w:rsid w:val="00AB1F55"/>
    <w:rsid w:val="00AF19F4"/>
    <w:rsid w:val="00B26871"/>
    <w:rsid w:val="00B6206A"/>
    <w:rsid w:val="00B82868"/>
    <w:rsid w:val="00B83A88"/>
    <w:rsid w:val="00B83E6D"/>
    <w:rsid w:val="00B97039"/>
    <w:rsid w:val="00BA06E1"/>
    <w:rsid w:val="00BA19F9"/>
    <w:rsid w:val="00BA278B"/>
    <w:rsid w:val="00BA5B11"/>
    <w:rsid w:val="00BC07F6"/>
    <w:rsid w:val="00BC1640"/>
    <w:rsid w:val="00BD2A9E"/>
    <w:rsid w:val="00BD7523"/>
    <w:rsid w:val="00BE6D75"/>
    <w:rsid w:val="00C01D6C"/>
    <w:rsid w:val="00C034F3"/>
    <w:rsid w:val="00C30781"/>
    <w:rsid w:val="00C3441D"/>
    <w:rsid w:val="00C40CB8"/>
    <w:rsid w:val="00C46B61"/>
    <w:rsid w:val="00C518A1"/>
    <w:rsid w:val="00C60BD3"/>
    <w:rsid w:val="00CB2B39"/>
    <w:rsid w:val="00CB43DA"/>
    <w:rsid w:val="00CC708C"/>
    <w:rsid w:val="00CE1028"/>
    <w:rsid w:val="00CE2C00"/>
    <w:rsid w:val="00CE5D24"/>
    <w:rsid w:val="00CF1EA5"/>
    <w:rsid w:val="00D017E0"/>
    <w:rsid w:val="00D13271"/>
    <w:rsid w:val="00D17025"/>
    <w:rsid w:val="00D4196C"/>
    <w:rsid w:val="00D62A31"/>
    <w:rsid w:val="00D64718"/>
    <w:rsid w:val="00DA6722"/>
    <w:rsid w:val="00DA6A84"/>
    <w:rsid w:val="00DB77A6"/>
    <w:rsid w:val="00DE49C0"/>
    <w:rsid w:val="00E301CF"/>
    <w:rsid w:val="00E329B5"/>
    <w:rsid w:val="00E91822"/>
    <w:rsid w:val="00EA1716"/>
    <w:rsid w:val="00EB127D"/>
    <w:rsid w:val="00ED17A7"/>
    <w:rsid w:val="00ED2BBD"/>
    <w:rsid w:val="00ED7327"/>
    <w:rsid w:val="00EE13D8"/>
    <w:rsid w:val="00EE320B"/>
    <w:rsid w:val="00EF02ED"/>
    <w:rsid w:val="00EF086E"/>
    <w:rsid w:val="00F05016"/>
    <w:rsid w:val="00F071C7"/>
    <w:rsid w:val="00F12783"/>
    <w:rsid w:val="00F75B9B"/>
    <w:rsid w:val="00F85B2A"/>
    <w:rsid w:val="00F8680D"/>
    <w:rsid w:val="00F9111D"/>
    <w:rsid w:val="00FB6D77"/>
    <w:rsid w:val="00FD2B47"/>
    <w:rsid w:val="00FF23C1"/>
    <w:rsid w:val="2386264B"/>
    <w:rsid w:val="340527C7"/>
    <w:rsid w:val="5A921C56"/>
    <w:rsid w:val="67F7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8F6ADB"/>
  <w15:chartTrackingRefBased/>
  <w15:docId w15:val="{55557F43-F9B7-48E7-BEA9-8AB80B4F9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uiPriority w:val="1"/>
    <w:qFormat/>
    <w:rsid w:val="00CE5D24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CE5D24"/>
    <w:pPr>
      <w:spacing w:before="18"/>
      <w:ind w:left="100"/>
      <w:outlineLvl w:val="0"/>
    </w:pPr>
    <w:rPr>
      <w:rFonts w:ascii="Cambria" w:eastAsia="Cambria" w:hAnsi="Cambria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6B6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43D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46B6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51D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9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9F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CE5D24"/>
    <w:rPr>
      <w:rFonts w:ascii="Cambria" w:eastAsia="Cambria" w:hAnsi="Cambria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C46B61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BodyText">
    <w:name w:val="Body Text"/>
    <w:basedOn w:val="Normal"/>
    <w:link w:val="BodyTextChar"/>
    <w:uiPriority w:val="1"/>
    <w:qFormat/>
    <w:rsid w:val="00CE5D24"/>
    <w:pPr>
      <w:spacing w:before="11"/>
      <w:ind w:left="444" w:hanging="36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CE5D24"/>
    <w:rPr>
      <w:rFonts w:ascii="Calibri" w:eastAsia="Calibri" w:hAnsi="Calibri"/>
    </w:rPr>
  </w:style>
  <w:style w:type="character" w:customStyle="1" w:styleId="Heading3Char">
    <w:name w:val="Heading 3 Char"/>
    <w:basedOn w:val="DefaultParagraphFont"/>
    <w:link w:val="Heading3"/>
    <w:uiPriority w:val="9"/>
    <w:rsid w:val="00CB43D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CB43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3E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3E6D"/>
  </w:style>
  <w:style w:type="paragraph" w:styleId="Footer">
    <w:name w:val="footer"/>
    <w:basedOn w:val="Normal"/>
    <w:link w:val="FooterChar"/>
    <w:uiPriority w:val="99"/>
    <w:unhideWhenUsed/>
    <w:rsid w:val="00B83E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3E6D"/>
  </w:style>
  <w:style w:type="character" w:styleId="IntenseReference">
    <w:name w:val="Intense Reference"/>
    <w:basedOn w:val="DefaultParagraphFont"/>
    <w:uiPriority w:val="32"/>
    <w:qFormat/>
    <w:rsid w:val="00472224"/>
    <w:rPr>
      <w:b/>
      <w:bCs/>
      <w:smallCaps/>
      <w:color w:val="5B9BD5" w:themeColor="accent1"/>
      <w:spacing w:val="5"/>
    </w:rPr>
  </w:style>
  <w:style w:type="character" w:styleId="IntenseEmphasis">
    <w:name w:val="Intense Emphasis"/>
    <w:basedOn w:val="DefaultParagraphFont"/>
    <w:uiPriority w:val="21"/>
    <w:qFormat/>
    <w:rsid w:val="00472224"/>
    <w:rPr>
      <w:i/>
      <w:iCs/>
      <w:color w:val="5B9BD5" w:themeColor="accent1"/>
    </w:rPr>
  </w:style>
  <w:style w:type="paragraph" w:customStyle="1" w:styleId="TableParagraph">
    <w:name w:val="Table Paragraph"/>
    <w:basedOn w:val="Normal"/>
    <w:uiPriority w:val="1"/>
    <w:qFormat/>
    <w:rsid w:val="00673827"/>
  </w:style>
  <w:style w:type="paragraph" w:customStyle="1" w:styleId="Default">
    <w:name w:val="Default"/>
    <w:rsid w:val="00A44C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customStyle="1" w:styleId="ReportTitle">
    <w:name w:val="Report Title"/>
    <w:basedOn w:val="Heading1"/>
    <w:uiPriority w:val="1"/>
    <w:qFormat/>
    <w:rsid w:val="001B216D"/>
    <w:pPr>
      <w:jc w:val="center"/>
    </w:pPr>
    <w:rPr>
      <w:b/>
      <w:spacing w:val="-12"/>
      <w:sz w:val="36"/>
    </w:rPr>
  </w:style>
  <w:style w:type="paragraph" w:customStyle="1" w:styleId="paragraph">
    <w:name w:val="paragraph"/>
    <w:basedOn w:val="Normal"/>
    <w:rsid w:val="0059734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97345"/>
  </w:style>
  <w:style w:type="character" w:customStyle="1" w:styleId="eop">
    <w:name w:val="eop"/>
    <w:basedOn w:val="DefaultParagraphFont"/>
    <w:rsid w:val="00597345"/>
  </w:style>
  <w:style w:type="character" w:styleId="FollowedHyperlink">
    <w:name w:val="FollowedHyperlink"/>
    <w:basedOn w:val="DefaultParagraphFont"/>
    <w:uiPriority w:val="99"/>
    <w:semiHidden/>
    <w:unhideWhenUsed/>
    <w:rsid w:val="00FF23C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FF23C1"/>
    <w:rPr>
      <w:color w:val="605E5C"/>
      <w:shd w:val="clear" w:color="auto" w:fill="E1DFDD"/>
    </w:rPr>
  </w:style>
  <w:style w:type="paragraph" w:customStyle="1" w:styleId="xxxxmsonormal">
    <w:name w:val="x_x_xxmsonormal"/>
    <w:basedOn w:val="Normal"/>
    <w:rsid w:val="007F3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46B61"/>
    <w:rPr>
      <w:rFonts w:asciiTheme="majorHAnsi" w:eastAsiaTheme="majorEastAsia" w:hAnsiTheme="majorHAnsi" w:cstheme="majorBidi"/>
      <w:b/>
      <w:i/>
      <w:iCs/>
      <w:color w:val="000000" w:themeColor="text1"/>
    </w:rPr>
  </w:style>
  <w:style w:type="paragraph" w:customStyle="1" w:styleId="xxmsonormal">
    <w:name w:val="x_x_msonormal"/>
    <w:basedOn w:val="Normal"/>
    <w:rsid w:val="00E918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0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2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4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7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3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2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7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14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55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45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9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3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3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5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9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3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0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5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cfac@mtsac.ed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tsac.edu/distancelearning/spotrecert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mtsac.instructure.com/courses/54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cfac@mtsac.ed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EFFFD-3BF5-2347-B072-7178E9117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DLC Year End report to academic senate - 2019</vt:lpstr>
    </vt:vector>
  </TitlesOfParts>
  <Company>Mt. San Antonio College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DLC Year End report to academic senate - 2019</dc:title>
  <dc:subject/>
  <dc:creator>Impara, Carol</dc:creator>
  <cp:keywords/>
  <dc:description/>
  <cp:lastModifiedBy>Impara, Carol</cp:lastModifiedBy>
  <cp:revision>4</cp:revision>
  <cp:lastPrinted>2019-03-13T23:53:00Z</cp:lastPrinted>
  <dcterms:created xsi:type="dcterms:W3CDTF">2021-03-15T18:07:00Z</dcterms:created>
  <dcterms:modified xsi:type="dcterms:W3CDTF">2021-03-15T18:13:00Z</dcterms:modified>
</cp:coreProperties>
</file>